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AD" w:rsidRPr="0067011E" w:rsidRDefault="004A74AD" w:rsidP="004A74AD">
      <w:pPr>
        <w:pStyle w:val="1"/>
        <w:jc w:val="center"/>
        <w:rPr>
          <w:rFonts w:asciiTheme="minorHAnsi" w:hAnsiTheme="minorHAnsi"/>
          <w:b/>
          <w:sz w:val="36"/>
          <w:szCs w:val="36"/>
        </w:rPr>
      </w:pPr>
      <w:r w:rsidRPr="0067011E">
        <w:rPr>
          <w:rFonts w:asciiTheme="minorHAnsi" w:hAnsiTheme="minorHAnsi"/>
          <w:b/>
          <w:sz w:val="36"/>
          <w:szCs w:val="36"/>
        </w:rPr>
        <w:t xml:space="preserve">KUPNÍ SMLOUVA </w:t>
      </w:r>
    </w:p>
    <w:p w:rsidR="004A74AD" w:rsidRDefault="006778C5" w:rsidP="006778C5">
      <w:pPr>
        <w:pStyle w:val="1"/>
        <w:ind w:left="0" w:firstLine="0"/>
        <w:jc w:val="center"/>
        <w:rPr>
          <w:rFonts w:asciiTheme="minorHAnsi" w:hAnsiTheme="minorHAnsi"/>
          <w:b/>
          <w:sz w:val="24"/>
          <w:szCs w:val="24"/>
        </w:rPr>
      </w:pPr>
      <w:r w:rsidRPr="006778C5">
        <w:rPr>
          <w:rFonts w:asciiTheme="minorHAnsi" w:hAnsiTheme="minorHAnsi"/>
          <w:b/>
          <w:sz w:val="24"/>
          <w:szCs w:val="24"/>
          <w:highlight w:val="yellow"/>
        </w:rPr>
        <w:t xml:space="preserve">Č.: </w:t>
      </w:r>
      <w:proofErr w:type="gramStart"/>
      <w:r w:rsidRPr="006778C5">
        <w:rPr>
          <w:rFonts w:asciiTheme="minorHAnsi" w:hAnsiTheme="minorHAnsi"/>
          <w:b/>
          <w:sz w:val="24"/>
          <w:szCs w:val="24"/>
          <w:highlight w:val="yellow"/>
        </w:rPr>
        <w:t>E618-S-....../2019</w:t>
      </w:r>
      <w:proofErr w:type="gramEnd"/>
    </w:p>
    <w:p w:rsidR="0067011E" w:rsidRPr="004A74AD" w:rsidRDefault="0067011E" w:rsidP="004A74AD">
      <w:pPr>
        <w:pStyle w:val="1"/>
        <w:ind w:left="0" w:firstLine="0"/>
        <w:rPr>
          <w:rFonts w:asciiTheme="minorHAnsi" w:hAnsiTheme="minorHAnsi"/>
          <w:b/>
          <w:sz w:val="24"/>
          <w:szCs w:val="24"/>
        </w:rPr>
      </w:pPr>
    </w:p>
    <w:p w:rsidR="004A74AD" w:rsidRPr="004A74AD" w:rsidRDefault="004A74AD" w:rsidP="004A74AD">
      <w:pPr>
        <w:pStyle w:val="1"/>
        <w:spacing w:before="0" w:after="0"/>
        <w:ind w:left="0" w:firstLine="0"/>
        <w:jc w:val="left"/>
        <w:rPr>
          <w:rFonts w:asciiTheme="minorHAnsi" w:hAnsiTheme="minorHAnsi"/>
          <w:b/>
          <w:sz w:val="24"/>
          <w:szCs w:val="24"/>
        </w:rPr>
      </w:pPr>
      <w:r w:rsidRPr="004A74AD">
        <w:rPr>
          <w:rFonts w:asciiTheme="minorHAnsi" w:hAnsiTheme="minorHAnsi"/>
          <w:b/>
          <w:sz w:val="24"/>
          <w:szCs w:val="24"/>
        </w:rPr>
        <w:t>Smluvní strany:</w:t>
      </w:r>
    </w:p>
    <w:p w:rsidR="004A74AD" w:rsidRPr="004A74AD" w:rsidRDefault="004A74AD" w:rsidP="004A74AD">
      <w:pPr>
        <w:pStyle w:val="1"/>
        <w:spacing w:before="0" w:after="0"/>
        <w:ind w:left="0" w:firstLine="0"/>
        <w:jc w:val="left"/>
        <w:rPr>
          <w:rFonts w:asciiTheme="minorHAnsi" w:hAnsiTheme="minorHAnsi"/>
          <w:b/>
          <w:sz w:val="24"/>
          <w:szCs w:val="24"/>
        </w:rPr>
      </w:pPr>
    </w:p>
    <w:p w:rsidR="004A74AD" w:rsidRPr="004A74AD" w:rsidRDefault="004A74AD" w:rsidP="004A74AD">
      <w:pPr>
        <w:pStyle w:val="1"/>
        <w:rPr>
          <w:rFonts w:asciiTheme="minorHAnsi" w:hAnsiTheme="minorHAnsi"/>
          <w:b/>
          <w:sz w:val="24"/>
          <w:szCs w:val="24"/>
        </w:rPr>
      </w:pPr>
      <w:r w:rsidRPr="004A74AD">
        <w:rPr>
          <w:rFonts w:asciiTheme="minorHAnsi" w:hAnsiTheme="minorHAnsi"/>
          <w:b/>
          <w:sz w:val="24"/>
          <w:szCs w:val="24"/>
        </w:rPr>
        <w:t>1. Kupující</w:t>
      </w:r>
    </w:p>
    <w:p w:rsidR="004A74AD" w:rsidRPr="004A74AD" w:rsidRDefault="004A74AD" w:rsidP="004A74AD">
      <w:pPr>
        <w:tabs>
          <w:tab w:val="left" w:pos="2340"/>
        </w:tabs>
        <w:spacing w:after="0"/>
        <w:ind w:left="2835" w:hanging="2835"/>
        <w:rPr>
          <w:rFonts w:eastAsia="Times New Roman"/>
          <w:sz w:val="24"/>
          <w:szCs w:val="24"/>
        </w:rPr>
      </w:pPr>
      <w:r w:rsidRPr="004A74AD">
        <w:rPr>
          <w:rFonts w:eastAsia="Times New Roman"/>
          <w:sz w:val="24"/>
          <w:szCs w:val="24"/>
        </w:rPr>
        <w:t>Obchodní firma:</w:t>
      </w:r>
      <w:r w:rsidRPr="004A74AD">
        <w:rPr>
          <w:rFonts w:eastAsia="Times New Roman"/>
          <w:sz w:val="24"/>
          <w:szCs w:val="24"/>
        </w:rPr>
        <w:tab/>
      </w:r>
      <w:r w:rsidRPr="004A74AD">
        <w:rPr>
          <w:rFonts w:eastAsia="Times New Roman"/>
          <w:sz w:val="24"/>
          <w:szCs w:val="24"/>
        </w:rPr>
        <w:tab/>
        <w:t>Správa železniční dopravní cesty, státní organizace</w:t>
      </w:r>
    </w:p>
    <w:p w:rsidR="004A74AD" w:rsidRPr="004A74AD" w:rsidRDefault="004A74AD" w:rsidP="004A74AD">
      <w:pPr>
        <w:tabs>
          <w:tab w:val="left" w:pos="2340"/>
        </w:tabs>
        <w:spacing w:after="0"/>
        <w:ind w:left="567" w:hanging="567"/>
        <w:rPr>
          <w:rFonts w:eastAsia="Times New Roman"/>
          <w:sz w:val="24"/>
          <w:szCs w:val="24"/>
        </w:rPr>
      </w:pPr>
      <w:r w:rsidRPr="004A74AD">
        <w:rPr>
          <w:rFonts w:eastAsia="Times New Roman"/>
          <w:sz w:val="24"/>
          <w:szCs w:val="24"/>
        </w:rPr>
        <w:t>se sídlem:</w:t>
      </w:r>
      <w:r w:rsidRPr="004A74AD">
        <w:rPr>
          <w:rFonts w:eastAsia="Times New Roman"/>
          <w:sz w:val="24"/>
          <w:szCs w:val="24"/>
        </w:rPr>
        <w:tab/>
      </w:r>
      <w:r w:rsidRPr="004A74AD">
        <w:rPr>
          <w:rFonts w:eastAsia="Times New Roman"/>
          <w:sz w:val="24"/>
          <w:szCs w:val="24"/>
        </w:rPr>
        <w:tab/>
        <w:t>Dlážděná 1003/7, 110 00 Praha 1</w:t>
      </w:r>
    </w:p>
    <w:p w:rsidR="004A74AD" w:rsidRPr="004A74AD" w:rsidRDefault="004A74AD" w:rsidP="004A74AD">
      <w:pPr>
        <w:tabs>
          <w:tab w:val="left" w:pos="2340"/>
        </w:tabs>
        <w:spacing w:after="0"/>
        <w:ind w:left="2835" w:hanging="2835"/>
        <w:rPr>
          <w:rFonts w:eastAsia="Times New Roman"/>
          <w:sz w:val="24"/>
          <w:szCs w:val="24"/>
        </w:rPr>
      </w:pPr>
      <w:r w:rsidRPr="004A74AD">
        <w:rPr>
          <w:rFonts w:eastAsia="Times New Roman"/>
          <w:sz w:val="24"/>
          <w:szCs w:val="24"/>
        </w:rPr>
        <w:t>zastoupená:</w:t>
      </w:r>
      <w:r w:rsidRPr="004A74AD">
        <w:rPr>
          <w:rFonts w:eastAsia="Times New Roman"/>
          <w:sz w:val="24"/>
          <w:szCs w:val="24"/>
        </w:rPr>
        <w:tab/>
      </w:r>
      <w:r w:rsidRPr="004A74AD">
        <w:rPr>
          <w:rFonts w:eastAsia="Times New Roman"/>
          <w:sz w:val="24"/>
          <w:szCs w:val="24"/>
        </w:rPr>
        <w:tab/>
        <w:t xml:space="preserve">Ing. Petrem </w:t>
      </w:r>
      <w:proofErr w:type="spellStart"/>
      <w:r w:rsidRPr="004A74AD">
        <w:rPr>
          <w:rFonts w:eastAsia="Times New Roman"/>
          <w:sz w:val="24"/>
          <w:szCs w:val="24"/>
        </w:rPr>
        <w:t>Hofhanzlem</w:t>
      </w:r>
      <w:proofErr w:type="spellEnd"/>
      <w:r w:rsidRPr="004A74AD">
        <w:rPr>
          <w:rFonts w:eastAsia="Times New Roman"/>
          <w:sz w:val="24"/>
          <w:szCs w:val="24"/>
        </w:rPr>
        <w:t xml:space="preserve">, ředitelem Stavební správy západ </w:t>
      </w:r>
    </w:p>
    <w:p w:rsidR="004A74AD" w:rsidRPr="004A74AD" w:rsidRDefault="004A74AD" w:rsidP="004A74AD">
      <w:pPr>
        <w:tabs>
          <w:tab w:val="left" w:pos="2340"/>
        </w:tabs>
        <w:spacing w:after="0"/>
        <w:ind w:left="567" w:hanging="567"/>
        <w:rPr>
          <w:rFonts w:eastAsia="Times New Roman"/>
          <w:sz w:val="24"/>
          <w:szCs w:val="24"/>
        </w:rPr>
      </w:pPr>
      <w:r w:rsidRPr="004A74AD">
        <w:rPr>
          <w:rFonts w:eastAsia="Times New Roman"/>
          <w:sz w:val="24"/>
          <w:szCs w:val="24"/>
        </w:rPr>
        <w:t xml:space="preserve">bankovní spojení: </w:t>
      </w:r>
      <w:r w:rsidRPr="004A74AD">
        <w:rPr>
          <w:rFonts w:eastAsia="Times New Roman"/>
          <w:sz w:val="24"/>
          <w:szCs w:val="24"/>
        </w:rPr>
        <w:tab/>
      </w:r>
      <w:r w:rsidRPr="004A74AD">
        <w:rPr>
          <w:rFonts w:eastAsia="Times New Roman"/>
          <w:sz w:val="24"/>
          <w:szCs w:val="24"/>
        </w:rPr>
        <w:tab/>
        <w:t>14606011/0710</w:t>
      </w:r>
      <w:r w:rsidRPr="004A74AD">
        <w:rPr>
          <w:rFonts w:eastAsia="Times New Roman"/>
          <w:sz w:val="24"/>
          <w:szCs w:val="24"/>
        </w:rPr>
        <w:tab/>
      </w:r>
    </w:p>
    <w:p w:rsidR="004A74AD" w:rsidRPr="004A74AD" w:rsidRDefault="004A74AD" w:rsidP="004A74AD">
      <w:pPr>
        <w:tabs>
          <w:tab w:val="left" w:pos="2340"/>
        </w:tabs>
        <w:spacing w:after="0"/>
        <w:ind w:left="567" w:hanging="567"/>
        <w:rPr>
          <w:rFonts w:eastAsia="Times New Roman"/>
          <w:sz w:val="24"/>
          <w:szCs w:val="24"/>
        </w:rPr>
      </w:pPr>
      <w:r w:rsidRPr="004A74AD">
        <w:rPr>
          <w:rFonts w:eastAsia="Times New Roman"/>
          <w:sz w:val="24"/>
          <w:szCs w:val="24"/>
        </w:rPr>
        <w:t>IČ</w:t>
      </w:r>
      <w:r w:rsidR="000B6D02">
        <w:rPr>
          <w:rFonts w:eastAsia="Times New Roman"/>
          <w:sz w:val="24"/>
          <w:szCs w:val="24"/>
        </w:rPr>
        <w:t xml:space="preserve">O: </w:t>
      </w:r>
      <w:r w:rsidR="000B6D02">
        <w:rPr>
          <w:rFonts w:eastAsia="Times New Roman"/>
          <w:sz w:val="24"/>
          <w:szCs w:val="24"/>
        </w:rPr>
        <w:tab/>
      </w:r>
      <w:r w:rsidR="000B6D02">
        <w:rPr>
          <w:rFonts w:eastAsia="Times New Roman"/>
          <w:sz w:val="24"/>
          <w:szCs w:val="24"/>
        </w:rPr>
        <w:tab/>
      </w:r>
      <w:r w:rsidRPr="004A74AD">
        <w:rPr>
          <w:rFonts w:eastAsia="Times New Roman"/>
          <w:sz w:val="24"/>
          <w:szCs w:val="24"/>
        </w:rPr>
        <w:t>70994234</w:t>
      </w:r>
    </w:p>
    <w:p w:rsidR="004A74AD" w:rsidRPr="004A74AD" w:rsidRDefault="004A74AD" w:rsidP="004A74AD">
      <w:pPr>
        <w:tabs>
          <w:tab w:val="left" w:pos="2340"/>
        </w:tabs>
        <w:spacing w:after="0"/>
        <w:ind w:left="567" w:hanging="567"/>
        <w:rPr>
          <w:rFonts w:eastAsia="Times New Roman"/>
          <w:sz w:val="24"/>
          <w:szCs w:val="24"/>
        </w:rPr>
      </w:pPr>
      <w:r w:rsidRPr="004A74AD">
        <w:rPr>
          <w:rFonts w:eastAsia="Times New Roman"/>
          <w:sz w:val="24"/>
          <w:szCs w:val="24"/>
        </w:rPr>
        <w:t xml:space="preserve">DIČ: </w:t>
      </w:r>
      <w:r w:rsidRPr="004A74AD">
        <w:rPr>
          <w:rFonts w:eastAsia="Times New Roman"/>
          <w:sz w:val="24"/>
          <w:szCs w:val="24"/>
        </w:rPr>
        <w:tab/>
      </w:r>
      <w:r w:rsidRPr="004A74AD">
        <w:rPr>
          <w:rFonts w:eastAsia="Times New Roman"/>
          <w:sz w:val="24"/>
          <w:szCs w:val="24"/>
        </w:rPr>
        <w:tab/>
        <w:t xml:space="preserve">CZ70994234 </w:t>
      </w:r>
    </w:p>
    <w:p w:rsidR="004A74AD" w:rsidRPr="004A74AD" w:rsidRDefault="004A74AD" w:rsidP="004A74AD">
      <w:pPr>
        <w:tabs>
          <w:tab w:val="left" w:pos="2340"/>
        </w:tabs>
        <w:spacing w:after="0"/>
        <w:rPr>
          <w:rFonts w:eastAsia="Times New Roman"/>
          <w:sz w:val="24"/>
          <w:szCs w:val="24"/>
        </w:rPr>
      </w:pPr>
      <w:r w:rsidRPr="004A74AD">
        <w:rPr>
          <w:rFonts w:eastAsia="Times New Roman"/>
          <w:sz w:val="24"/>
          <w:szCs w:val="24"/>
        </w:rPr>
        <w:t>zapsaná v obchodním rejstříku vedeném Městským soudem v Praze, oddíl A, vložka 48384</w:t>
      </w:r>
    </w:p>
    <w:p w:rsidR="004A74AD" w:rsidRPr="004A74AD" w:rsidRDefault="004A74AD" w:rsidP="004A74AD">
      <w:pPr>
        <w:tabs>
          <w:tab w:val="left" w:pos="2340"/>
        </w:tabs>
        <w:spacing w:after="0"/>
        <w:ind w:left="567" w:hanging="567"/>
        <w:rPr>
          <w:sz w:val="24"/>
          <w:szCs w:val="24"/>
        </w:rPr>
      </w:pPr>
      <w:r w:rsidRPr="004A74AD">
        <w:rPr>
          <w:sz w:val="24"/>
          <w:szCs w:val="24"/>
        </w:rPr>
        <w:t>(dále jen „kupující“)</w:t>
      </w:r>
    </w:p>
    <w:p w:rsidR="0067011E" w:rsidRPr="004A74AD" w:rsidRDefault="0067011E" w:rsidP="004A74AD">
      <w:pPr>
        <w:spacing w:after="0"/>
        <w:ind w:left="567" w:hanging="567"/>
        <w:rPr>
          <w:bCs/>
          <w:sz w:val="24"/>
          <w:szCs w:val="24"/>
        </w:rPr>
      </w:pPr>
    </w:p>
    <w:p w:rsidR="004A74AD" w:rsidRPr="004A74AD" w:rsidRDefault="004A74AD" w:rsidP="004A74AD">
      <w:pPr>
        <w:spacing w:after="0"/>
        <w:ind w:left="567" w:hanging="567"/>
        <w:rPr>
          <w:bCs/>
          <w:sz w:val="24"/>
          <w:szCs w:val="24"/>
        </w:rPr>
      </w:pPr>
      <w:r w:rsidRPr="004A74AD">
        <w:rPr>
          <w:bCs/>
          <w:sz w:val="24"/>
          <w:szCs w:val="24"/>
        </w:rPr>
        <w:t>a</w:t>
      </w:r>
    </w:p>
    <w:p w:rsidR="0067011E" w:rsidRPr="004A74AD" w:rsidRDefault="0067011E" w:rsidP="004A74AD">
      <w:pPr>
        <w:spacing w:after="0"/>
        <w:ind w:left="567" w:hanging="567"/>
        <w:rPr>
          <w:sz w:val="24"/>
          <w:szCs w:val="24"/>
        </w:rPr>
      </w:pPr>
    </w:p>
    <w:p w:rsidR="004A74AD" w:rsidRPr="004A74AD" w:rsidRDefault="004A74AD" w:rsidP="004A74AD">
      <w:pPr>
        <w:spacing w:after="0"/>
        <w:ind w:left="567" w:hanging="567"/>
        <w:rPr>
          <w:b/>
          <w:sz w:val="24"/>
          <w:szCs w:val="24"/>
        </w:rPr>
      </w:pPr>
      <w:r w:rsidRPr="004A74AD">
        <w:rPr>
          <w:b/>
          <w:sz w:val="24"/>
          <w:szCs w:val="24"/>
        </w:rPr>
        <w:t>2. Prodávající</w:t>
      </w:r>
    </w:p>
    <w:p w:rsidR="004A74AD" w:rsidRPr="004A74AD" w:rsidRDefault="004A74AD" w:rsidP="004A74AD">
      <w:pPr>
        <w:spacing w:after="0"/>
        <w:ind w:left="567" w:hanging="567"/>
        <w:rPr>
          <w:sz w:val="24"/>
          <w:szCs w:val="24"/>
        </w:rPr>
      </w:pPr>
      <w:r w:rsidRPr="004A74AD">
        <w:rPr>
          <w:bCs/>
          <w:sz w:val="24"/>
          <w:szCs w:val="24"/>
        </w:rPr>
        <w:t>Obchodní firma:</w:t>
      </w:r>
      <w:r w:rsidRPr="004A74AD">
        <w:rPr>
          <w:sz w:val="24"/>
          <w:szCs w:val="24"/>
        </w:rPr>
        <w:tab/>
      </w:r>
    </w:p>
    <w:p w:rsidR="004A74AD" w:rsidRPr="004A74AD" w:rsidRDefault="004A74AD" w:rsidP="004A74AD">
      <w:pPr>
        <w:spacing w:after="0"/>
        <w:ind w:left="567" w:hanging="567"/>
        <w:rPr>
          <w:sz w:val="24"/>
          <w:szCs w:val="24"/>
        </w:rPr>
      </w:pPr>
      <w:r w:rsidRPr="004A74AD">
        <w:rPr>
          <w:sz w:val="24"/>
          <w:szCs w:val="24"/>
        </w:rPr>
        <w:t>Sídlo:</w:t>
      </w:r>
      <w:r w:rsidRPr="004A74AD">
        <w:rPr>
          <w:sz w:val="24"/>
          <w:szCs w:val="24"/>
        </w:rPr>
        <w:tab/>
      </w:r>
      <w:r w:rsidRPr="004A74AD">
        <w:rPr>
          <w:sz w:val="24"/>
          <w:szCs w:val="24"/>
        </w:rPr>
        <w:tab/>
      </w:r>
      <w:r w:rsidRPr="004A74AD">
        <w:rPr>
          <w:sz w:val="24"/>
          <w:szCs w:val="24"/>
        </w:rPr>
        <w:tab/>
      </w:r>
      <w:r w:rsidRPr="004A74AD">
        <w:rPr>
          <w:sz w:val="24"/>
          <w:szCs w:val="24"/>
        </w:rPr>
        <w:tab/>
      </w:r>
    </w:p>
    <w:p w:rsidR="004A74AD" w:rsidRPr="004A74AD" w:rsidRDefault="004A74AD" w:rsidP="004A74AD">
      <w:pPr>
        <w:tabs>
          <w:tab w:val="left" w:pos="709"/>
          <w:tab w:val="left" w:pos="1418"/>
          <w:tab w:val="left" w:pos="1830"/>
        </w:tabs>
        <w:spacing w:after="0"/>
        <w:ind w:left="567" w:hanging="567"/>
        <w:rPr>
          <w:sz w:val="24"/>
          <w:szCs w:val="24"/>
        </w:rPr>
      </w:pPr>
      <w:r w:rsidRPr="004A74AD">
        <w:rPr>
          <w:sz w:val="24"/>
          <w:szCs w:val="24"/>
        </w:rPr>
        <w:t>Kontaktní adresa:</w:t>
      </w:r>
      <w:r w:rsidRPr="004A74AD">
        <w:rPr>
          <w:sz w:val="24"/>
          <w:szCs w:val="24"/>
        </w:rPr>
        <w:tab/>
      </w:r>
      <w:r w:rsidRPr="004A74AD">
        <w:rPr>
          <w:sz w:val="24"/>
          <w:szCs w:val="24"/>
        </w:rPr>
        <w:tab/>
      </w:r>
      <w:r w:rsidRPr="004A74AD">
        <w:rPr>
          <w:sz w:val="24"/>
          <w:szCs w:val="24"/>
        </w:rPr>
        <w:tab/>
      </w:r>
    </w:p>
    <w:p w:rsidR="004A74AD" w:rsidRPr="004A74AD" w:rsidRDefault="004A74AD" w:rsidP="004A74AD">
      <w:pPr>
        <w:spacing w:after="0"/>
        <w:ind w:left="567" w:hanging="567"/>
        <w:rPr>
          <w:sz w:val="24"/>
          <w:szCs w:val="24"/>
        </w:rPr>
      </w:pPr>
      <w:r w:rsidRPr="004A74AD">
        <w:rPr>
          <w:sz w:val="24"/>
          <w:szCs w:val="24"/>
        </w:rPr>
        <w:t>IČ</w:t>
      </w:r>
      <w:r w:rsidR="000B6D02">
        <w:rPr>
          <w:sz w:val="24"/>
          <w:szCs w:val="24"/>
        </w:rPr>
        <w:t>O</w:t>
      </w:r>
      <w:r w:rsidRPr="004A74AD">
        <w:rPr>
          <w:sz w:val="24"/>
          <w:szCs w:val="24"/>
        </w:rPr>
        <w:t>:</w:t>
      </w:r>
      <w:r w:rsidRPr="004A74AD">
        <w:rPr>
          <w:sz w:val="24"/>
          <w:szCs w:val="24"/>
        </w:rPr>
        <w:tab/>
      </w:r>
      <w:r w:rsidRPr="004A74AD">
        <w:rPr>
          <w:sz w:val="24"/>
          <w:szCs w:val="24"/>
        </w:rPr>
        <w:tab/>
      </w:r>
      <w:r w:rsidRPr="004A74AD">
        <w:rPr>
          <w:sz w:val="24"/>
          <w:szCs w:val="24"/>
        </w:rPr>
        <w:tab/>
      </w:r>
      <w:r w:rsidRPr="004A74AD">
        <w:rPr>
          <w:sz w:val="24"/>
          <w:szCs w:val="24"/>
        </w:rPr>
        <w:tab/>
      </w:r>
      <w:r w:rsidRPr="004A74AD">
        <w:rPr>
          <w:sz w:val="24"/>
          <w:szCs w:val="24"/>
        </w:rPr>
        <w:tab/>
      </w:r>
    </w:p>
    <w:p w:rsidR="004A74AD" w:rsidRPr="004A74AD" w:rsidRDefault="004A74AD" w:rsidP="004A74AD">
      <w:pPr>
        <w:spacing w:after="0"/>
        <w:ind w:left="567" w:hanging="567"/>
        <w:rPr>
          <w:sz w:val="24"/>
          <w:szCs w:val="24"/>
        </w:rPr>
      </w:pPr>
      <w:r w:rsidRPr="004A74AD">
        <w:rPr>
          <w:sz w:val="24"/>
          <w:szCs w:val="24"/>
        </w:rPr>
        <w:t>DIČ:</w:t>
      </w:r>
      <w:r w:rsidRPr="004A74AD">
        <w:rPr>
          <w:sz w:val="24"/>
          <w:szCs w:val="24"/>
        </w:rPr>
        <w:tab/>
      </w:r>
      <w:r w:rsidRPr="004A74AD">
        <w:rPr>
          <w:sz w:val="24"/>
          <w:szCs w:val="24"/>
        </w:rPr>
        <w:tab/>
      </w:r>
      <w:r w:rsidRPr="004A74AD">
        <w:rPr>
          <w:sz w:val="24"/>
          <w:szCs w:val="24"/>
        </w:rPr>
        <w:tab/>
      </w:r>
      <w:r w:rsidRPr="004A74AD">
        <w:rPr>
          <w:sz w:val="24"/>
          <w:szCs w:val="24"/>
        </w:rPr>
        <w:tab/>
      </w:r>
      <w:r w:rsidRPr="004A74AD">
        <w:rPr>
          <w:sz w:val="24"/>
          <w:szCs w:val="24"/>
        </w:rPr>
        <w:tab/>
      </w:r>
    </w:p>
    <w:p w:rsidR="004A74AD" w:rsidRPr="004A74AD" w:rsidRDefault="004A74AD" w:rsidP="004A74AD">
      <w:pPr>
        <w:spacing w:after="0"/>
        <w:ind w:left="567" w:hanging="567"/>
        <w:rPr>
          <w:sz w:val="24"/>
          <w:szCs w:val="24"/>
        </w:rPr>
      </w:pPr>
      <w:r w:rsidRPr="004A74AD">
        <w:rPr>
          <w:sz w:val="24"/>
          <w:szCs w:val="24"/>
        </w:rPr>
        <w:t>Zastoupená:</w:t>
      </w:r>
      <w:r w:rsidRPr="004A74AD">
        <w:rPr>
          <w:sz w:val="24"/>
          <w:szCs w:val="24"/>
        </w:rPr>
        <w:tab/>
      </w:r>
      <w:r w:rsidRPr="004A74AD">
        <w:rPr>
          <w:sz w:val="24"/>
          <w:szCs w:val="24"/>
        </w:rPr>
        <w:tab/>
        <w:t xml:space="preserve"> </w:t>
      </w:r>
      <w:r w:rsidRPr="004A74AD">
        <w:rPr>
          <w:sz w:val="24"/>
          <w:szCs w:val="24"/>
        </w:rPr>
        <w:tab/>
      </w:r>
    </w:p>
    <w:p w:rsidR="004A74AD" w:rsidRPr="004A74AD" w:rsidRDefault="004A74AD" w:rsidP="004A74AD">
      <w:pPr>
        <w:autoSpaceDE w:val="0"/>
        <w:autoSpaceDN w:val="0"/>
        <w:adjustRightInd w:val="0"/>
        <w:spacing w:after="0"/>
        <w:ind w:left="567" w:hanging="567"/>
        <w:rPr>
          <w:sz w:val="24"/>
          <w:szCs w:val="24"/>
        </w:rPr>
      </w:pPr>
      <w:r w:rsidRPr="004A74AD">
        <w:rPr>
          <w:sz w:val="24"/>
          <w:szCs w:val="24"/>
        </w:rPr>
        <w:t>Bankovní spojení:</w:t>
      </w:r>
      <w:r w:rsidRPr="004A74AD">
        <w:rPr>
          <w:sz w:val="24"/>
          <w:szCs w:val="24"/>
        </w:rPr>
        <w:tab/>
      </w:r>
      <w:r w:rsidRPr="004A74AD">
        <w:rPr>
          <w:sz w:val="24"/>
          <w:szCs w:val="24"/>
        </w:rPr>
        <w:tab/>
      </w:r>
    </w:p>
    <w:p w:rsidR="004A74AD" w:rsidRPr="004A74AD" w:rsidRDefault="004A74AD" w:rsidP="004A74AD">
      <w:pPr>
        <w:autoSpaceDE w:val="0"/>
        <w:autoSpaceDN w:val="0"/>
        <w:adjustRightInd w:val="0"/>
        <w:spacing w:after="0"/>
        <w:ind w:left="567" w:hanging="567"/>
        <w:rPr>
          <w:sz w:val="24"/>
          <w:szCs w:val="24"/>
        </w:rPr>
      </w:pPr>
      <w:r w:rsidRPr="004A74AD">
        <w:rPr>
          <w:sz w:val="24"/>
          <w:szCs w:val="24"/>
        </w:rPr>
        <w:t>Číslo účtu:</w:t>
      </w:r>
      <w:r w:rsidRPr="004A74AD">
        <w:rPr>
          <w:sz w:val="24"/>
          <w:szCs w:val="24"/>
        </w:rPr>
        <w:tab/>
      </w:r>
      <w:r w:rsidRPr="004A74AD">
        <w:rPr>
          <w:sz w:val="24"/>
          <w:szCs w:val="24"/>
        </w:rPr>
        <w:tab/>
      </w:r>
      <w:r w:rsidRPr="004A74AD">
        <w:rPr>
          <w:sz w:val="24"/>
          <w:szCs w:val="24"/>
        </w:rPr>
        <w:tab/>
      </w:r>
    </w:p>
    <w:p w:rsidR="004A74AD" w:rsidRPr="004A74AD" w:rsidRDefault="004A74AD" w:rsidP="004A74AD">
      <w:pPr>
        <w:autoSpaceDE w:val="0"/>
        <w:autoSpaceDN w:val="0"/>
        <w:adjustRightInd w:val="0"/>
        <w:spacing w:after="0"/>
        <w:ind w:left="567" w:hanging="567"/>
        <w:rPr>
          <w:sz w:val="24"/>
          <w:szCs w:val="24"/>
        </w:rPr>
      </w:pPr>
      <w:r w:rsidRPr="004A74AD">
        <w:rPr>
          <w:sz w:val="24"/>
          <w:szCs w:val="24"/>
        </w:rPr>
        <w:t xml:space="preserve">Kontaktní osoba: </w:t>
      </w:r>
      <w:r w:rsidRPr="004A74AD">
        <w:rPr>
          <w:sz w:val="24"/>
          <w:szCs w:val="24"/>
        </w:rPr>
        <w:tab/>
      </w:r>
      <w:r w:rsidRPr="004A74AD">
        <w:rPr>
          <w:sz w:val="24"/>
          <w:szCs w:val="24"/>
        </w:rPr>
        <w:tab/>
      </w:r>
    </w:p>
    <w:p w:rsidR="004A74AD" w:rsidRPr="004A74AD" w:rsidRDefault="004A74AD" w:rsidP="004A74AD">
      <w:pPr>
        <w:autoSpaceDE w:val="0"/>
        <w:autoSpaceDN w:val="0"/>
        <w:adjustRightInd w:val="0"/>
        <w:spacing w:after="0"/>
        <w:ind w:left="567" w:hanging="567"/>
        <w:rPr>
          <w:b/>
          <w:bCs/>
          <w:sz w:val="24"/>
          <w:szCs w:val="24"/>
        </w:rPr>
      </w:pPr>
      <w:r w:rsidRPr="004A74AD">
        <w:rPr>
          <w:sz w:val="24"/>
          <w:szCs w:val="24"/>
        </w:rPr>
        <w:t xml:space="preserve">E-mail: </w:t>
      </w:r>
      <w:r w:rsidRPr="004A74AD">
        <w:rPr>
          <w:sz w:val="24"/>
          <w:szCs w:val="24"/>
        </w:rPr>
        <w:tab/>
      </w:r>
      <w:r w:rsidRPr="004A74AD">
        <w:rPr>
          <w:sz w:val="24"/>
          <w:szCs w:val="24"/>
        </w:rPr>
        <w:tab/>
      </w:r>
      <w:r w:rsidRPr="004A74AD">
        <w:rPr>
          <w:sz w:val="24"/>
          <w:szCs w:val="24"/>
        </w:rPr>
        <w:tab/>
      </w:r>
    </w:p>
    <w:p w:rsidR="004A74AD" w:rsidRPr="004A74AD" w:rsidRDefault="004A74AD" w:rsidP="004A74AD">
      <w:pPr>
        <w:autoSpaceDE w:val="0"/>
        <w:autoSpaceDN w:val="0"/>
        <w:adjustRightInd w:val="0"/>
        <w:spacing w:after="0"/>
        <w:ind w:left="567" w:hanging="567"/>
        <w:rPr>
          <w:sz w:val="24"/>
          <w:szCs w:val="24"/>
        </w:rPr>
      </w:pPr>
      <w:r w:rsidRPr="004A74AD">
        <w:rPr>
          <w:sz w:val="24"/>
          <w:szCs w:val="24"/>
        </w:rPr>
        <w:t>Telefon:</w:t>
      </w:r>
      <w:r w:rsidRPr="004A74AD">
        <w:rPr>
          <w:sz w:val="24"/>
          <w:szCs w:val="24"/>
        </w:rPr>
        <w:tab/>
      </w:r>
      <w:r w:rsidRPr="004A74AD">
        <w:rPr>
          <w:sz w:val="24"/>
          <w:szCs w:val="24"/>
        </w:rPr>
        <w:tab/>
      </w:r>
      <w:r w:rsidRPr="004A74AD">
        <w:rPr>
          <w:sz w:val="24"/>
          <w:szCs w:val="24"/>
        </w:rPr>
        <w:tab/>
      </w:r>
    </w:p>
    <w:p w:rsidR="004A74AD" w:rsidRPr="004A74AD" w:rsidRDefault="004A74AD" w:rsidP="004A74AD">
      <w:pPr>
        <w:autoSpaceDE w:val="0"/>
        <w:autoSpaceDN w:val="0"/>
        <w:adjustRightInd w:val="0"/>
        <w:spacing w:after="0"/>
        <w:ind w:left="567" w:hanging="567"/>
        <w:rPr>
          <w:b/>
          <w:bCs/>
          <w:sz w:val="24"/>
          <w:szCs w:val="24"/>
        </w:rPr>
      </w:pPr>
      <w:r w:rsidRPr="004A74AD">
        <w:rPr>
          <w:sz w:val="24"/>
          <w:szCs w:val="24"/>
        </w:rPr>
        <w:t xml:space="preserve">Fax: </w:t>
      </w:r>
      <w:r w:rsidRPr="004A74AD">
        <w:rPr>
          <w:sz w:val="24"/>
          <w:szCs w:val="24"/>
        </w:rPr>
        <w:tab/>
      </w:r>
      <w:r w:rsidRPr="004A74AD">
        <w:rPr>
          <w:sz w:val="24"/>
          <w:szCs w:val="24"/>
        </w:rPr>
        <w:tab/>
      </w:r>
      <w:r w:rsidRPr="004A74AD">
        <w:rPr>
          <w:sz w:val="24"/>
          <w:szCs w:val="24"/>
        </w:rPr>
        <w:tab/>
      </w:r>
      <w:r w:rsidRPr="004A74AD">
        <w:rPr>
          <w:sz w:val="24"/>
          <w:szCs w:val="24"/>
        </w:rPr>
        <w:tab/>
      </w:r>
      <w:r w:rsidRPr="004A74AD">
        <w:rPr>
          <w:sz w:val="24"/>
          <w:szCs w:val="24"/>
        </w:rPr>
        <w:tab/>
      </w:r>
    </w:p>
    <w:p w:rsidR="004A74AD" w:rsidRPr="004A74AD" w:rsidRDefault="004A74AD" w:rsidP="004A74AD">
      <w:pPr>
        <w:spacing w:after="0"/>
        <w:ind w:left="567" w:hanging="567"/>
        <w:rPr>
          <w:sz w:val="24"/>
          <w:szCs w:val="24"/>
        </w:rPr>
      </w:pPr>
      <w:r w:rsidRPr="004A74AD">
        <w:rPr>
          <w:sz w:val="24"/>
          <w:szCs w:val="24"/>
        </w:rPr>
        <w:t xml:space="preserve">zapsaná v obchodním rejstříku vedeném </w:t>
      </w:r>
    </w:p>
    <w:p w:rsidR="004A74AD" w:rsidRPr="004A74AD" w:rsidRDefault="004A74AD" w:rsidP="004A74AD">
      <w:pPr>
        <w:spacing w:after="0"/>
        <w:ind w:left="567" w:hanging="567"/>
        <w:rPr>
          <w:sz w:val="24"/>
          <w:szCs w:val="24"/>
        </w:rPr>
      </w:pPr>
      <w:r w:rsidRPr="004A74AD">
        <w:rPr>
          <w:sz w:val="24"/>
          <w:szCs w:val="24"/>
        </w:rPr>
        <w:t>(dále jen „prodávající“)</w:t>
      </w:r>
    </w:p>
    <w:p w:rsidR="0067011E" w:rsidRPr="004A74AD" w:rsidRDefault="0067011E" w:rsidP="004A74AD">
      <w:pPr>
        <w:pStyle w:val="1"/>
        <w:jc w:val="center"/>
        <w:rPr>
          <w:rFonts w:asciiTheme="minorHAnsi" w:hAnsiTheme="minorHAnsi"/>
          <w:b/>
          <w:bCs/>
          <w:sz w:val="24"/>
          <w:szCs w:val="24"/>
        </w:rPr>
      </w:pPr>
    </w:p>
    <w:p w:rsidR="004A74AD" w:rsidRPr="004A74AD" w:rsidRDefault="004A74AD" w:rsidP="004A74AD">
      <w:pPr>
        <w:pStyle w:val="1"/>
        <w:jc w:val="center"/>
        <w:rPr>
          <w:rFonts w:asciiTheme="minorHAnsi" w:hAnsiTheme="minorHAnsi"/>
          <w:b/>
          <w:bCs/>
          <w:sz w:val="24"/>
          <w:szCs w:val="24"/>
        </w:rPr>
      </w:pPr>
      <w:r w:rsidRPr="004A74AD">
        <w:rPr>
          <w:rFonts w:asciiTheme="minorHAnsi" w:hAnsiTheme="minorHAnsi"/>
          <w:b/>
          <w:bCs/>
          <w:sz w:val="24"/>
          <w:szCs w:val="24"/>
        </w:rPr>
        <w:t>Preambule</w:t>
      </w:r>
    </w:p>
    <w:p w:rsidR="004A74AD" w:rsidRPr="004A74AD" w:rsidRDefault="004A74AD" w:rsidP="004A74AD">
      <w:pPr>
        <w:pStyle w:val="1"/>
        <w:rPr>
          <w:rFonts w:asciiTheme="minorHAnsi" w:hAnsiTheme="minorHAnsi"/>
          <w:b/>
          <w:bCs/>
          <w:sz w:val="24"/>
          <w:szCs w:val="24"/>
        </w:rPr>
      </w:pPr>
    </w:p>
    <w:p w:rsidR="004A74AD" w:rsidRPr="004A74AD" w:rsidRDefault="004A74AD" w:rsidP="004A74AD">
      <w:pPr>
        <w:pStyle w:val="1"/>
        <w:ind w:left="0" w:firstLine="0"/>
        <w:rPr>
          <w:rFonts w:asciiTheme="minorHAnsi" w:hAnsiTheme="minorHAnsi"/>
          <w:sz w:val="24"/>
          <w:szCs w:val="24"/>
        </w:rPr>
      </w:pPr>
      <w:r w:rsidRPr="004A74AD">
        <w:rPr>
          <w:rFonts w:asciiTheme="minorHAnsi" w:hAnsiTheme="minorHAnsi"/>
          <w:sz w:val="24"/>
          <w:szCs w:val="24"/>
        </w:rPr>
        <w:t xml:space="preserve">Kupující je zadavatelem veřejné zakázky malého rozsahu na služby s názvem „Dodávka kancelářského a sedacího nábytku do vybraných objektů SŽDC, Stavební správy západ“, která ve smyslu § 27, písm. a) </w:t>
      </w:r>
      <w:r w:rsidRPr="004A74AD">
        <w:rPr>
          <w:rFonts w:asciiTheme="minorHAnsi" w:hAnsiTheme="minorHAnsi"/>
          <w:sz w:val="24"/>
          <w:szCs w:val="24"/>
        </w:rPr>
        <w:lastRenderedPageBreak/>
        <w:t>zákona č. 134/2016 Sb., o zadávání veřejných zakázek, ve znění pozdějších předpisů (dále jen „ZZVZ"), nepodléhá s ohledem na její hodnotu postupu dle ZZVZ.</w:t>
      </w:r>
    </w:p>
    <w:p w:rsidR="004A74AD" w:rsidRPr="004A74AD" w:rsidRDefault="004A74AD" w:rsidP="004A74AD">
      <w:pPr>
        <w:pStyle w:val="1"/>
        <w:spacing w:before="0" w:after="0"/>
        <w:ind w:left="0" w:firstLine="0"/>
        <w:rPr>
          <w:rFonts w:asciiTheme="minorHAnsi" w:hAnsiTheme="minorHAnsi"/>
          <w:sz w:val="24"/>
          <w:szCs w:val="24"/>
        </w:rPr>
      </w:pPr>
    </w:p>
    <w:p w:rsidR="004A74AD" w:rsidRPr="004A74AD" w:rsidRDefault="004A74AD" w:rsidP="004A74AD">
      <w:pPr>
        <w:pStyle w:val="1"/>
        <w:ind w:left="0" w:firstLine="0"/>
        <w:rPr>
          <w:rFonts w:asciiTheme="minorHAnsi" w:hAnsiTheme="minorHAnsi"/>
          <w:sz w:val="24"/>
          <w:szCs w:val="24"/>
        </w:rPr>
      </w:pPr>
      <w:r w:rsidRPr="004A74AD">
        <w:rPr>
          <w:rFonts w:asciiTheme="minorHAnsi" w:hAnsiTheme="minorHAnsi"/>
          <w:sz w:val="24"/>
          <w:szCs w:val="24"/>
        </w:rPr>
        <w:t xml:space="preserve">S ohledem na skutečnost, že v zadávacím řízení veřejné zakázky (dále jen „Zadávací řízení") byla jako nejvhodnější vybrána nabídka prodávajícího, uzavírají Smluvní strany níže uvedeného dne, měsíce a roku v souladu s ustanovením § 2079 a násl. zákona č. 89/2012 Sb., občanský zákoník, v platném znění (dále jen </w:t>
      </w:r>
      <w:r w:rsidRPr="004A74AD">
        <w:rPr>
          <w:rFonts w:asciiTheme="minorHAnsi" w:hAnsiTheme="minorHAnsi"/>
          <w:bCs/>
          <w:sz w:val="24"/>
          <w:szCs w:val="24"/>
          <w:lang w:bidi="cs-CZ"/>
        </w:rPr>
        <w:t xml:space="preserve">„občanský zákoník"), </w:t>
      </w:r>
      <w:r w:rsidRPr="004A74AD">
        <w:rPr>
          <w:rFonts w:asciiTheme="minorHAnsi" w:hAnsiTheme="minorHAnsi"/>
          <w:sz w:val="24"/>
          <w:szCs w:val="24"/>
        </w:rPr>
        <w:t>tuto:</w:t>
      </w:r>
    </w:p>
    <w:p w:rsidR="004A74AD" w:rsidRPr="004A74AD" w:rsidRDefault="004A74AD" w:rsidP="004A74AD">
      <w:pPr>
        <w:pStyle w:val="1"/>
        <w:jc w:val="center"/>
        <w:rPr>
          <w:rFonts w:asciiTheme="minorHAnsi" w:hAnsiTheme="minorHAnsi"/>
          <w:b/>
          <w:sz w:val="24"/>
          <w:szCs w:val="24"/>
        </w:rPr>
      </w:pPr>
    </w:p>
    <w:p w:rsidR="004A74AD" w:rsidRPr="004A74AD" w:rsidRDefault="004A74AD" w:rsidP="004A74AD">
      <w:pPr>
        <w:pStyle w:val="1"/>
        <w:jc w:val="center"/>
        <w:rPr>
          <w:rFonts w:asciiTheme="minorHAnsi" w:hAnsiTheme="minorHAnsi"/>
          <w:b/>
          <w:sz w:val="24"/>
          <w:szCs w:val="24"/>
        </w:rPr>
      </w:pPr>
      <w:r w:rsidRPr="004A74AD">
        <w:rPr>
          <w:rFonts w:asciiTheme="minorHAnsi" w:hAnsiTheme="minorHAnsi"/>
          <w:b/>
          <w:sz w:val="24"/>
          <w:szCs w:val="24"/>
        </w:rPr>
        <w:t>KUPNÍ SMLOUVU</w:t>
      </w:r>
    </w:p>
    <w:p w:rsidR="004A74AD" w:rsidRPr="004A74AD" w:rsidRDefault="004A74AD" w:rsidP="004A74AD">
      <w:pPr>
        <w:pStyle w:val="1"/>
        <w:spacing w:before="0" w:after="0"/>
        <w:ind w:left="0" w:firstLine="0"/>
        <w:jc w:val="center"/>
        <w:rPr>
          <w:rFonts w:asciiTheme="minorHAnsi" w:hAnsiTheme="minorHAnsi"/>
          <w:sz w:val="24"/>
          <w:szCs w:val="24"/>
        </w:rPr>
      </w:pPr>
      <w:r w:rsidRPr="004A74AD">
        <w:rPr>
          <w:rFonts w:asciiTheme="minorHAnsi" w:hAnsiTheme="minorHAnsi"/>
          <w:sz w:val="24"/>
          <w:szCs w:val="24"/>
        </w:rPr>
        <w:t>(dále jen „Smlouva“)</w:t>
      </w:r>
    </w:p>
    <w:p w:rsidR="004A74AD" w:rsidRPr="004A74AD" w:rsidRDefault="004A74AD" w:rsidP="004A74AD">
      <w:pPr>
        <w:pStyle w:val="1"/>
        <w:spacing w:before="0" w:after="0"/>
        <w:ind w:left="0" w:firstLine="0"/>
        <w:jc w:val="center"/>
        <w:rPr>
          <w:rFonts w:asciiTheme="minorHAnsi" w:hAnsiTheme="minorHAnsi"/>
          <w:b/>
          <w:sz w:val="24"/>
          <w:szCs w:val="24"/>
        </w:rPr>
      </w:pPr>
    </w:p>
    <w:p w:rsidR="004A74AD" w:rsidRP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Článek I.</w:t>
      </w:r>
    </w:p>
    <w:p w:rsidR="004A74AD" w:rsidRP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 xml:space="preserve">Předmět koupě </w:t>
      </w:r>
    </w:p>
    <w:p w:rsidR="004A74AD" w:rsidRPr="004A74AD" w:rsidRDefault="004A74AD" w:rsidP="004A74AD">
      <w:pPr>
        <w:pStyle w:val="1"/>
        <w:spacing w:before="0" w:after="0"/>
        <w:ind w:left="0" w:firstLine="0"/>
        <w:jc w:val="center"/>
        <w:rPr>
          <w:rFonts w:asciiTheme="minorHAnsi" w:hAnsiTheme="minorHAnsi"/>
          <w:b/>
          <w:sz w:val="24"/>
          <w:szCs w:val="24"/>
        </w:rPr>
      </w:pP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1.1</w:t>
      </w:r>
      <w:proofErr w:type="gramEnd"/>
      <w:r w:rsidRPr="004A74AD">
        <w:rPr>
          <w:rFonts w:asciiTheme="minorHAnsi" w:hAnsiTheme="minorHAnsi"/>
          <w:sz w:val="24"/>
          <w:szCs w:val="24"/>
        </w:rPr>
        <w:t>.</w:t>
      </w:r>
      <w:r w:rsidRPr="004A74AD">
        <w:rPr>
          <w:rFonts w:asciiTheme="minorHAnsi" w:hAnsiTheme="minorHAnsi"/>
          <w:sz w:val="24"/>
          <w:szCs w:val="24"/>
        </w:rPr>
        <w:tab/>
        <w:t>Předmětem koupě (dále též „zboží“) je dodání a montáž sedacího a kancelářského nábytku.</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1.2</w:t>
      </w:r>
      <w:proofErr w:type="gramEnd"/>
      <w:r w:rsidRPr="004A74AD">
        <w:rPr>
          <w:rFonts w:asciiTheme="minorHAnsi" w:hAnsiTheme="minorHAnsi"/>
          <w:sz w:val="24"/>
          <w:szCs w:val="24"/>
        </w:rPr>
        <w:t>.</w:t>
      </w:r>
      <w:r w:rsidRPr="004A74AD">
        <w:rPr>
          <w:rFonts w:asciiTheme="minorHAnsi" w:hAnsiTheme="minorHAnsi"/>
          <w:sz w:val="24"/>
          <w:szCs w:val="24"/>
        </w:rPr>
        <w:tab/>
        <w:t>Specifikace zboží je uvedena v příloze č. 1 Smlouvy.</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1.3</w:t>
      </w:r>
      <w:proofErr w:type="gramEnd"/>
      <w:r w:rsidRPr="004A74AD">
        <w:rPr>
          <w:rFonts w:asciiTheme="minorHAnsi" w:hAnsiTheme="minorHAnsi"/>
          <w:sz w:val="24"/>
          <w:szCs w:val="24"/>
        </w:rPr>
        <w:t>.</w:t>
      </w:r>
      <w:r w:rsidRPr="004A74AD">
        <w:rPr>
          <w:rFonts w:asciiTheme="minorHAnsi" w:hAnsiTheme="minorHAnsi"/>
          <w:sz w:val="24"/>
          <w:szCs w:val="24"/>
        </w:rPr>
        <w:tab/>
        <w:t>Prodávající se zavazuje v této Smlouvě specifikovaný předmět koupě dodat včas a řádně za podmínek uvedených v této Smlouvě, a převést na kupujícího vlastnické právo ke zboží.</w:t>
      </w:r>
    </w:p>
    <w:p w:rsidR="004A74AD" w:rsidRPr="004A74AD" w:rsidRDefault="004A74AD" w:rsidP="004A74AD">
      <w:pPr>
        <w:pStyle w:val="1"/>
        <w:spacing w:before="0" w:after="0"/>
        <w:ind w:left="567" w:hanging="567"/>
        <w:rPr>
          <w:rFonts w:asciiTheme="minorHAnsi" w:hAnsiTheme="minorHAnsi"/>
          <w:sz w:val="24"/>
          <w:szCs w:val="24"/>
        </w:rPr>
      </w:pPr>
      <w:r w:rsidRPr="004A74AD">
        <w:rPr>
          <w:rFonts w:asciiTheme="minorHAnsi" w:hAnsiTheme="minorHAnsi"/>
          <w:sz w:val="24"/>
          <w:szCs w:val="24"/>
        </w:rPr>
        <w:t xml:space="preserve">1.4. </w:t>
      </w:r>
      <w:r w:rsidRPr="004A74AD">
        <w:rPr>
          <w:rFonts w:asciiTheme="minorHAnsi" w:hAnsiTheme="minorHAnsi"/>
          <w:sz w:val="24"/>
          <w:szCs w:val="24"/>
        </w:rPr>
        <w:tab/>
        <w:t>Kupující se zavazuje dodané zboží převzít a zaplatit za něj prodávajícímu dohodnutou cenu.</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1.5</w:t>
      </w:r>
      <w:proofErr w:type="gramEnd"/>
      <w:r w:rsidRPr="004A74AD">
        <w:rPr>
          <w:rFonts w:asciiTheme="minorHAnsi" w:hAnsiTheme="minorHAnsi"/>
          <w:sz w:val="24"/>
          <w:szCs w:val="24"/>
        </w:rPr>
        <w:t>.</w:t>
      </w:r>
      <w:r w:rsidRPr="004A74AD">
        <w:rPr>
          <w:rFonts w:asciiTheme="minorHAnsi" w:hAnsiTheme="minorHAnsi"/>
          <w:sz w:val="24"/>
          <w:szCs w:val="24"/>
        </w:rPr>
        <w:tab/>
        <w:t>Předpokládané množství uvedené v příloze č. 1 této Smlouvy je orientační (v závislosti na skutečné potřebě) a není závazné, odběr menšího nebo většího množství (do ceny předmětu koupě uvedené v bodě 2.1.) není důvodem k penalizaci.</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1.6</w:t>
      </w:r>
      <w:proofErr w:type="gramEnd"/>
      <w:r w:rsidRPr="004A74AD">
        <w:rPr>
          <w:rFonts w:asciiTheme="minorHAnsi" w:hAnsiTheme="minorHAnsi"/>
          <w:sz w:val="24"/>
          <w:szCs w:val="24"/>
        </w:rPr>
        <w:t>.</w:t>
      </w:r>
      <w:r w:rsidRPr="004A74AD">
        <w:rPr>
          <w:rFonts w:asciiTheme="minorHAnsi" w:hAnsiTheme="minorHAnsi"/>
          <w:sz w:val="24"/>
          <w:szCs w:val="24"/>
        </w:rPr>
        <w:tab/>
        <w:t>Vlastní plnění bude probíhat za podmínek stanovených ve Smlouvě na základě jednotlivých dílčích písemných objednávek kupujícího (dále jen „objednávka").</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1.7</w:t>
      </w:r>
      <w:proofErr w:type="gramEnd"/>
      <w:r w:rsidRPr="004A74AD">
        <w:rPr>
          <w:rFonts w:asciiTheme="minorHAnsi" w:hAnsiTheme="minorHAnsi"/>
          <w:sz w:val="24"/>
          <w:szCs w:val="24"/>
        </w:rPr>
        <w:t>.</w:t>
      </w:r>
      <w:r w:rsidRPr="004A74AD">
        <w:rPr>
          <w:rFonts w:asciiTheme="minorHAnsi" w:hAnsiTheme="minorHAnsi"/>
          <w:sz w:val="24"/>
          <w:szCs w:val="24"/>
        </w:rPr>
        <w:tab/>
        <w:t>Předmět koupě musí splňovat podmínky stanovené právními předpisy a normami ČSN.</w:t>
      </w:r>
    </w:p>
    <w:p w:rsid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1.8</w:t>
      </w:r>
      <w:proofErr w:type="gramEnd"/>
      <w:r w:rsidRPr="004A74AD">
        <w:rPr>
          <w:rFonts w:asciiTheme="minorHAnsi" w:hAnsiTheme="minorHAnsi"/>
          <w:sz w:val="24"/>
          <w:szCs w:val="24"/>
        </w:rPr>
        <w:t>.</w:t>
      </w:r>
      <w:r w:rsidRPr="004A74AD">
        <w:rPr>
          <w:rFonts w:asciiTheme="minorHAnsi" w:hAnsiTheme="minorHAnsi"/>
          <w:sz w:val="24"/>
          <w:szCs w:val="24"/>
        </w:rPr>
        <w:tab/>
        <w:t>Předmět koupě musí mít shodné vlastnosti s vlastnostmi uvedenými v dokumentaci ke zboží a předložené nabídce na veřejnou zakázku.</w:t>
      </w:r>
    </w:p>
    <w:p w:rsidR="002347D7" w:rsidRDefault="002347D7" w:rsidP="004A74AD">
      <w:pPr>
        <w:pStyle w:val="1"/>
        <w:spacing w:before="0" w:after="0"/>
        <w:ind w:left="567" w:hanging="567"/>
        <w:rPr>
          <w:rFonts w:asciiTheme="minorHAnsi" w:hAnsiTheme="minorHAnsi"/>
          <w:sz w:val="24"/>
          <w:szCs w:val="24"/>
        </w:rPr>
      </w:pPr>
      <w:proofErr w:type="gramStart"/>
      <w:r>
        <w:rPr>
          <w:rFonts w:asciiTheme="minorHAnsi" w:hAnsiTheme="minorHAnsi"/>
          <w:sz w:val="24"/>
          <w:szCs w:val="24"/>
        </w:rPr>
        <w:t>1.9</w:t>
      </w:r>
      <w:proofErr w:type="gramEnd"/>
      <w:r>
        <w:rPr>
          <w:rFonts w:asciiTheme="minorHAnsi" w:hAnsiTheme="minorHAnsi"/>
          <w:sz w:val="24"/>
          <w:szCs w:val="24"/>
        </w:rPr>
        <w:t>.</w:t>
      </w:r>
      <w:r>
        <w:rPr>
          <w:rFonts w:asciiTheme="minorHAnsi" w:hAnsiTheme="minorHAnsi"/>
          <w:sz w:val="24"/>
          <w:szCs w:val="24"/>
        </w:rPr>
        <w:tab/>
        <w:t xml:space="preserve">Předmět koupě dále musí splňovat </w:t>
      </w:r>
      <w:r w:rsidRPr="002347D7">
        <w:rPr>
          <w:rFonts w:asciiTheme="minorHAnsi" w:hAnsiTheme="minorHAnsi"/>
          <w:sz w:val="24"/>
          <w:szCs w:val="24"/>
        </w:rPr>
        <w:t xml:space="preserve">kritéria pro získání Ekoznačky EU. K prokázání splnění těchto kritérií postačí (kromě certifikace Ekoznačkou EU) i certifikace ekoznačkou Ekologicky šetrný výrobek, Modrý anděl, Severská labuť nebo rovnocennou. Pokud výrobek certifikován není, musí dodavatel splnění kritérií prokázat </w:t>
      </w:r>
      <w:r w:rsidRPr="002347D7">
        <w:rPr>
          <w:rFonts w:asciiTheme="minorHAnsi" w:hAnsiTheme="minorHAnsi"/>
          <w:sz w:val="24"/>
          <w:szCs w:val="24"/>
        </w:rPr>
        <w:lastRenderedPageBreak/>
        <w:t xml:space="preserve">jiným způsobem (například předložením technické dokumentace, ze které splnění kritérií vyplývá).  </w:t>
      </w:r>
    </w:p>
    <w:p w:rsidR="002347D7" w:rsidRDefault="002347D7" w:rsidP="004A74AD">
      <w:pPr>
        <w:pStyle w:val="1"/>
        <w:spacing w:before="0" w:after="0"/>
        <w:ind w:left="567" w:hanging="567"/>
        <w:rPr>
          <w:rFonts w:asciiTheme="minorHAnsi" w:hAnsiTheme="minorHAnsi"/>
          <w:sz w:val="24"/>
          <w:szCs w:val="24"/>
        </w:rPr>
      </w:pPr>
    </w:p>
    <w:p w:rsidR="004A74AD" w:rsidRP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Článek II.</w:t>
      </w:r>
    </w:p>
    <w:p w:rsidR="004A74AD" w:rsidRP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Cena zboží</w:t>
      </w:r>
    </w:p>
    <w:p w:rsidR="004A74AD" w:rsidRPr="004A74AD" w:rsidRDefault="004A74AD" w:rsidP="004A74AD">
      <w:pPr>
        <w:pStyle w:val="1"/>
        <w:spacing w:before="0" w:after="0"/>
        <w:ind w:left="0" w:firstLine="0"/>
        <w:jc w:val="center"/>
        <w:rPr>
          <w:rFonts w:asciiTheme="minorHAnsi" w:hAnsiTheme="minorHAnsi"/>
          <w:b/>
          <w:sz w:val="24"/>
          <w:szCs w:val="24"/>
        </w:rPr>
      </w:pP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2.1</w:t>
      </w:r>
      <w:proofErr w:type="gramEnd"/>
      <w:r w:rsidRPr="004A74AD">
        <w:rPr>
          <w:rFonts w:asciiTheme="minorHAnsi" w:hAnsiTheme="minorHAnsi"/>
          <w:sz w:val="24"/>
          <w:szCs w:val="24"/>
        </w:rPr>
        <w:t>.</w:t>
      </w:r>
      <w:r w:rsidRPr="004A74AD">
        <w:rPr>
          <w:rFonts w:asciiTheme="minorHAnsi" w:hAnsiTheme="minorHAnsi"/>
          <w:sz w:val="24"/>
          <w:szCs w:val="24"/>
        </w:rPr>
        <w:tab/>
        <w:t>Celková cena zboží, které bude blíže specifikováno v objednávkách kupujícího, nepřekročí v souhrnu 550.000,- Kč bez DPH za dobu trvání Smlouvy. Kupní cena z jednotlivých objednávek v sobě zahrnuje veškeré náklady s koupí zboží, včetně dopravy do místa plnění a montáže předmětu koupě v místě plnění.</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2.2</w:t>
      </w:r>
      <w:proofErr w:type="gramEnd"/>
      <w:r w:rsidRPr="004A74AD">
        <w:rPr>
          <w:rFonts w:asciiTheme="minorHAnsi" w:hAnsiTheme="minorHAnsi"/>
          <w:sz w:val="24"/>
          <w:szCs w:val="24"/>
        </w:rPr>
        <w:t>.</w:t>
      </w:r>
      <w:r w:rsidRPr="004A74AD">
        <w:rPr>
          <w:rFonts w:asciiTheme="minorHAnsi" w:hAnsiTheme="minorHAnsi"/>
          <w:sz w:val="24"/>
          <w:szCs w:val="24"/>
        </w:rPr>
        <w:tab/>
        <w:t>K ceně předmětu koupě se započítává DPH v zákonem stanovené výši.</w:t>
      </w:r>
    </w:p>
    <w:p w:rsidR="004A74AD" w:rsidRPr="004A74AD" w:rsidRDefault="004A74AD" w:rsidP="004A74AD">
      <w:pPr>
        <w:spacing w:after="0"/>
        <w:jc w:val="center"/>
        <w:rPr>
          <w:b/>
          <w:sz w:val="24"/>
          <w:szCs w:val="24"/>
        </w:rPr>
      </w:pPr>
    </w:p>
    <w:p w:rsidR="004A74AD" w:rsidRPr="004A74AD" w:rsidRDefault="004A74AD" w:rsidP="004A74AD">
      <w:pPr>
        <w:spacing w:after="0"/>
        <w:jc w:val="center"/>
        <w:rPr>
          <w:b/>
          <w:sz w:val="24"/>
          <w:szCs w:val="24"/>
        </w:rPr>
      </w:pPr>
      <w:r w:rsidRPr="004A74AD">
        <w:rPr>
          <w:b/>
          <w:sz w:val="24"/>
          <w:szCs w:val="24"/>
        </w:rPr>
        <w:t>Článek III.</w:t>
      </w:r>
    </w:p>
    <w:p w:rsidR="004A74AD" w:rsidRPr="004A74AD" w:rsidRDefault="004A74AD" w:rsidP="004A74AD">
      <w:pPr>
        <w:spacing w:after="0"/>
        <w:jc w:val="center"/>
        <w:rPr>
          <w:b/>
          <w:bCs/>
          <w:sz w:val="24"/>
          <w:szCs w:val="24"/>
        </w:rPr>
      </w:pPr>
      <w:r w:rsidRPr="004A74AD">
        <w:rPr>
          <w:b/>
          <w:bCs/>
          <w:sz w:val="24"/>
          <w:szCs w:val="24"/>
        </w:rPr>
        <w:t>Místo a doba plnění</w:t>
      </w:r>
    </w:p>
    <w:p w:rsidR="004A74AD" w:rsidRPr="004A74AD" w:rsidRDefault="004A74AD" w:rsidP="004A74AD">
      <w:pPr>
        <w:spacing w:after="0"/>
        <w:jc w:val="center"/>
        <w:rPr>
          <w:b/>
          <w:bCs/>
          <w:sz w:val="24"/>
          <w:szCs w:val="24"/>
        </w:rPr>
      </w:pPr>
    </w:p>
    <w:p w:rsidR="004A74AD" w:rsidRPr="00A713DA" w:rsidRDefault="004A74AD" w:rsidP="004A74AD">
      <w:pPr>
        <w:spacing w:after="0"/>
        <w:ind w:left="567" w:hanging="567"/>
        <w:jc w:val="both"/>
        <w:rPr>
          <w:bCs/>
          <w:sz w:val="24"/>
          <w:szCs w:val="24"/>
        </w:rPr>
      </w:pPr>
      <w:proofErr w:type="gramStart"/>
      <w:r w:rsidRPr="004A74AD">
        <w:rPr>
          <w:bCs/>
          <w:sz w:val="24"/>
          <w:szCs w:val="24"/>
        </w:rPr>
        <w:t>3.1</w:t>
      </w:r>
      <w:proofErr w:type="gramEnd"/>
      <w:r w:rsidRPr="004A74AD">
        <w:rPr>
          <w:bCs/>
          <w:sz w:val="24"/>
          <w:szCs w:val="24"/>
        </w:rPr>
        <w:t>.</w:t>
      </w:r>
      <w:r w:rsidRPr="004A74AD">
        <w:rPr>
          <w:bCs/>
          <w:sz w:val="24"/>
          <w:szCs w:val="24"/>
        </w:rPr>
        <w:tab/>
        <w:t>Zboží bude</w:t>
      </w:r>
      <w:r w:rsidR="00B87138">
        <w:rPr>
          <w:bCs/>
          <w:sz w:val="24"/>
          <w:szCs w:val="24"/>
        </w:rPr>
        <w:t xml:space="preserve"> </w:t>
      </w:r>
      <w:r w:rsidR="00B87138" w:rsidRPr="00A713DA">
        <w:rPr>
          <w:bCs/>
          <w:sz w:val="24"/>
          <w:szCs w:val="24"/>
        </w:rPr>
        <w:t>prodávajícím</w:t>
      </w:r>
      <w:r w:rsidRPr="00A713DA">
        <w:rPr>
          <w:bCs/>
          <w:sz w:val="24"/>
          <w:szCs w:val="24"/>
        </w:rPr>
        <w:t xml:space="preserve"> dodáno do místa plnění nejpozději ve lhůtě 21 dnů ode dne doručení dílčí objednávky</w:t>
      </w:r>
      <w:r w:rsidR="00B87138" w:rsidRPr="00A713DA">
        <w:rPr>
          <w:bCs/>
          <w:sz w:val="24"/>
          <w:szCs w:val="24"/>
        </w:rPr>
        <w:t xml:space="preserve"> ze strany</w:t>
      </w:r>
      <w:r w:rsidRPr="00A713DA">
        <w:rPr>
          <w:bCs/>
          <w:sz w:val="24"/>
          <w:szCs w:val="24"/>
        </w:rPr>
        <w:t xml:space="preserve"> </w:t>
      </w:r>
      <w:r w:rsidR="00B87138" w:rsidRPr="00A713DA">
        <w:rPr>
          <w:bCs/>
          <w:sz w:val="24"/>
          <w:szCs w:val="24"/>
        </w:rPr>
        <w:t>kupujícího</w:t>
      </w:r>
      <w:r w:rsidRPr="00A713DA">
        <w:rPr>
          <w:bCs/>
          <w:sz w:val="24"/>
          <w:szCs w:val="24"/>
        </w:rPr>
        <w:t xml:space="preserve">. </w:t>
      </w:r>
    </w:p>
    <w:p w:rsidR="004A74AD" w:rsidRPr="004A74AD" w:rsidRDefault="004A74AD" w:rsidP="004A74AD">
      <w:pPr>
        <w:spacing w:after="0"/>
        <w:ind w:left="567" w:hanging="567"/>
        <w:jc w:val="both"/>
        <w:rPr>
          <w:bCs/>
          <w:sz w:val="24"/>
          <w:szCs w:val="24"/>
        </w:rPr>
      </w:pPr>
      <w:proofErr w:type="gramStart"/>
      <w:r w:rsidRPr="004A74AD">
        <w:rPr>
          <w:bCs/>
          <w:sz w:val="24"/>
          <w:szCs w:val="24"/>
        </w:rPr>
        <w:t>3.2</w:t>
      </w:r>
      <w:proofErr w:type="gramEnd"/>
      <w:r w:rsidRPr="004A74AD">
        <w:rPr>
          <w:bCs/>
          <w:sz w:val="24"/>
          <w:szCs w:val="24"/>
        </w:rPr>
        <w:t>.</w:t>
      </w:r>
      <w:r w:rsidRPr="004A74AD">
        <w:rPr>
          <w:bCs/>
          <w:sz w:val="24"/>
          <w:szCs w:val="24"/>
        </w:rPr>
        <w:tab/>
        <w:t>Každá objednávka ze strany kupujícího bude obsahovat zejména jméno, funkci a podpis oprávněné osoby, název kupujícího a razítko, IČO, DIČ, fakturační adresu a bankovní spojení kupujícího i prodávajícího, specifikaci zboží, množství, cenu za jeden kus, místo plnění.</w:t>
      </w:r>
    </w:p>
    <w:p w:rsidR="004A74AD" w:rsidRPr="004A74AD" w:rsidRDefault="00006639" w:rsidP="004A74AD">
      <w:pPr>
        <w:spacing w:after="0"/>
        <w:ind w:left="567" w:hanging="567"/>
        <w:jc w:val="both"/>
        <w:rPr>
          <w:sz w:val="24"/>
          <w:szCs w:val="24"/>
        </w:rPr>
      </w:pPr>
      <w:proofErr w:type="gramStart"/>
      <w:r>
        <w:rPr>
          <w:sz w:val="24"/>
          <w:szCs w:val="24"/>
        </w:rPr>
        <w:t>3.3</w:t>
      </w:r>
      <w:proofErr w:type="gramEnd"/>
      <w:r>
        <w:rPr>
          <w:sz w:val="24"/>
          <w:szCs w:val="24"/>
        </w:rPr>
        <w:t>.</w:t>
      </w:r>
      <w:r>
        <w:rPr>
          <w:sz w:val="24"/>
          <w:szCs w:val="24"/>
        </w:rPr>
        <w:tab/>
        <w:t>Místem plnění (dodání)</w:t>
      </w:r>
      <w:r w:rsidR="004A74AD" w:rsidRPr="004A74AD">
        <w:rPr>
          <w:sz w:val="24"/>
          <w:szCs w:val="24"/>
        </w:rPr>
        <w:t xml:space="preserve"> jsou budovy na následujících adresách:</w:t>
      </w:r>
    </w:p>
    <w:p w:rsidR="004A74AD" w:rsidRPr="004A74AD" w:rsidRDefault="004A74AD" w:rsidP="004A74AD">
      <w:pPr>
        <w:spacing w:after="0"/>
        <w:ind w:firstLine="567"/>
        <w:rPr>
          <w:sz w:val="24"/>
          <w:szCs w:val="24"/>
        </w:rPr>
      </w:pPr>
    </w:p>
    <w:p w:rsidR="004A74AD" w:rsidRDefault="004A74AD" w:rsidP="004A74AD">
      <w:pPr>
        <w:pStyle w:val="Odstavecseseznamem"/>
        <w:numPr>
          <w:ilvl w:val="0"/>
          <w:numId w:val="37"/>
        </w:numPr>
        <w:spacing w:after="0" w:line="276" w:lineRule="auto"/>
        <w:rPr>
          <w:sz w:val="24"/>
          <w:szCs w:val="24"/>
        </w:rPr>
      </w:pPr>
      <w:r w:rsidRPr="004A74AD">
        <w:rPr>
          <w:sz w:val="24"/>
          <w:szCs w:val="24"/>
        </w:rPr>
        <w:t xml:space="preserve">Sokolovská 1955/278, 190 00 </w:t>
      </w:r>
      <w:r w:rsidR="0067011E">
        <w:rPr>
          <w:sz w:val="24"/>
          <w:szCs w:val="24"/>
        </w:rPr>
        <w:t>Praha 9,</w:t>
      </w:r>
    </w:p>
    <w:p w:rsidR="0067011E" w:rsidRDefault="0067011E" w:rsidP="004A74AD">
      <w:pPr>
        <w:pStyle w:val="Odstavecseseznamem"/>
        <w:numPr>
          <w:ilvl w:val="0"/>
          <w:numId w:val="37"/>
        </w:numPr>
        <w:spacing w:after="0" w:line="276" w:lineRule="auto"/>
        <w:rPr>
          <w:sz w:val="24"/>
          <w:szCs w:val="24"/>
        </w:rPr>
      </w:pPr>
      <w:r>
        <w:rPr>
          <w:sz w:val="24"/>
          <w:szCs w:val="24"/>
        </w:rPr>
        <w:t xml:space="preserve">Pod Plynojemem </w:t>
      </w:r>
      <w:r w:rsidRPr="004A74AD">
        <w:rPr>
          <w:sz w:val="24"/>
          <w:szCs w:val="24"/>
        </w:rPr>
        <w:t>160</w:t>
      </w:r>
      <w:r>
        <w:rPr>
          <w:sz w:val="24"/>
          <w:szCs w:val="24"/>
        </w:rPr>
        <w:t>3</w:t>
      </w:r>
      <w:r w:rsidRPr="004A74AD">
        <w:rPr>
          <w:sz w:val="24"/>
          <w:szCs w:val="24"/>
        </w:rPr>
        <w:t>, 180 00 Praha 8</w:t>
      </w:r>
      <w:r>
        <w:rPr>
          <w:sz w:val="24"/>
          <w:szCs w:val="24"/>
        </w:rPr>
        <w:t>,</w:t>
      </w:r>
    </w:p>
    <w:p w:rsidR="0067011E" w:rsidRDefault="0067011E" w:rsidP="004A74AD">
      <w:pPr>
        <w:pStyle w:val="Odstavecseseznamem"/>
        <w:numPr>
          <w:ilvl w:val="0"/>
          <w:numId w:val="37"/>
        </w:numPr>
        <w:spacing w:after="0" w:line="276" w:lineRule="auto"/>
        <w:rPr>
          <w:sz w:val="24"/>
          <w:szCs w:val="24"/>
        </w:rPr>
      </w:pPr>
      <w:r w:rsidRPr="004A74AD">
        <w:rPr>
          <w:sz w:val="24"/>
          <w:szCs w:val="24"/>
        </w:rPr>
        <w:t xml:space="preserve">Pod </w:t>
      </w:r>
      <w:proofErr w:type="spellStart"/>
      <w:r w:rsidRPr="004A74AD">
        <w:rPr>
          <w:sz w:val="24"/>
          <w:szCs w:val="24"/>
        </w:rPr>
        <w:t>Rafandou</w:t>
      </w:r>
      <w:proofErr w:type="spellEnd"/>
      <w:r w:rsidRPr="004A74AD">
        <w:rPr>
          <w:sz w:val="24"/>
          <w:szCs w:val="24"/>
        </w:rPr>
        <w:t xml:space="preserve"> 882, 391 81 Veselí nad Lužnicí</w:t>
      </w:r>
      <w:r>
        <w:rPr>
          <w:sz w:val="24"/>
          <w:szCs w:val="24"/>
        </w:rPr>
        <w:t>,</w:t>
      </w:r>
    </w:p>
    <w:p w:rsidR="0067011E" w:rsidRPr="004A74AD" w:rsidRDefault="0067011E" w:rsidP="004A74AD">
      <w:pPr>
        <w:pStyle w:val="Odstavecseseznamem"/>
        <w:numPr>
          <w:ilvl w:val="0"/>
          <w:numId w:val="37"/>
        </w:numPr>
        <w:spacing w:after="0" w:line="276" w:lineRule="auto"/>
        <w:rPr>
          <w:sz w:val="24"/>
          <w:szCs w:val="24"/>
        </w:rPr>
      </w:pPr>
      <w:r w:rsidRPr="004A74AD">
        <w:rPr>
          <w:sz w:val="24"/>
          <w:szCs w:val="24"/>
        </w:rPr>
        <w:t>Sušická 25/1105, 326 00 Plzeň</w:t>
      </w:r>
      <w:r>
        <w:rPr>
          <w:sz w:val="24"/>
          <w:szCs w:val="24"/>
        </w:rPr>
        <w:t>.</w:t>
      </w:r>
    </w:p>
    <w:p w:rsidR="004A74AD" w:rsidRPr="004A74AD" w:rsidRDefault="004A74AD" w:rsidP="004A74AD">
      <w:pPr>
        <w:spacing w:after="0"/>
        <w:rPr>
          <w:sz w:val="24"/>
          <w:szCs w:val="24"/>
        </w:rPr>
      </w:pPr>
    </w:p>
    <w:p w:rsidR="004A74AD" w:rsidRPr="004A74AD" w:rsidRDefault="004A74AD" w:rsidP="004A74AD">
      <w:pPr>
        <w:spacing w:after="0"/>
        <w:ind w:left="567" w:hanging="567"/>
        <w:jc w:val="both"/>
        <w:rPr>
          <w:rFonts w:eastAsia="Times New Roman"/>
          <w:sz w:val="24"/>
          <w:szCs w:val="24"/>
          <w:lang w:eastAsia="cs-CZ"/>
        </w:rPr>
      </w:pPr>
      <w:proofErr w:type="gramStart"/>
      <w:r w:rsidRPr="004A74AD">
        <w:rPr>
          <w:sz w:val="24"/>
          <w:szCs w:val="24"/>
        </w:rPr>
        <w:t>3.4</w:t>
      </w:r>
      <w:proofErr w:type="gramEnd"/>
      <w:r w:rsidRPr="004A74AD">
        <w:rPr>
          <w:sz w:val="24"/>
          <w:szCs w:val="24"/>
        </w:rPr>
        <w:t>.</w:t>
      </w:r>
      <w:r w:rsidRPr="004A74AD">
        <w:rPr>
          <w:sz w:val="24"/>
          <w:szCs w:val="24"/>
        </w:rPr>
        <w:tab/>
      </w:r>
      <w:r w:rsidRPr="004A74AD">
        <w:rPr>
          <w:rFonts w:eastAsia="Times New Roman"/>
          <w:sz w:val="24"/>
          <w:szCs w:val="24"/>
          <w:lang w:eastAsia="cs-CZ"/>
        </w:rPr>
        <w:t xml:space="preserve">Prodávající se zavazuje informovat o každé dílčí dodávce do místa plnění, a to minimálně 3 dny předem, </w:t>
      </w:r>
      <w:r w:rsidRPr="004A74AD">
        <w:rPr>
          <w:sz w:val="24"/>
          <w:szCs w:val="24"/>
        </w:rPr>
        <w:t>Bc. Stanislava Ozimého, tel.: 724 576 127, e-mail: ozimys@szdc.cz</w:t>
      </w:r>
      <w:r w:rsidRPr="004A74AD">
        <w:rPr>
          <w:rFonts w:eastAsia="Times New Roman"/>
          <w:sz w:val="24"/>
          <w:szCs w:val="24"/>
          <w:lang w:eastAsia="cs-CZ"/>
        </w:rPr>
        <w:t>.</w:t>
      </w:r>
    </w:p>
    <w:p w:rsidR="004A74AD" w:rsidRPr="004A74AD" w:rsidRDefault="004A74AD" w:rsidP="004A74AD">
      <w:pPr>
        <w:spacing w:after="0"/>
        <w:rPr>
          <w:sz w:val="24"/>
          <w:szCs w:val="24"/>
        </w:rPr>
      </w:pPr>
    </w:p>
    <w:p w:rsidR="004A74AD" w:rsidRPr="004A74AD" w:rsidRDefault="004A74AD" w:rsidP="004A74AD">
      <w:pPr>
        <w:spacing w:after="0"/>
        <w:jc w:val="center"/>
        <w:rPr>
          <w:b/>
          <w:sz w:val="24"/>
          <w:szCs w:val="24"/>
        </w:rPr>
      </w:pPr>
      <w:r w:rsidRPr="004A74AD">
        <w:rPr>
          <w:b/>
          <w:sz w:val="24"/>
          <w:szCs w:val="24"/>
        </w:rPr>
        <w:t>Článek IV.</w:t>
      </w:r>
    </w:p>
    <w:p w:rsidR="004A74AD" w:rsidRPr="004A74AD" w:rsidRDefault="004A74AD" w:rsidP="004A74AD">
      <w:pPr>
        <w:spacing w:after="0"/>
        <w:jc w:val="center"/>
        <w:rPr>
          <w:b/>
          <w:sz w:val="24"/>
          <w:szCs w:val="24"/>
        </w:rPr>
      </w:pPr>
      <w:r w:rsidRPr="004A74AD">
        <w:rPr>
          <w:b/>
          <w:sz w:val="24"/>
          <w:szCs w:val="24"/>
        </w:rPr>
        <w:t>Dodání zboží</w:t>
      </w:r>
    </w:p>
    <w:p w:rsidR="004A74AD" w:rsidRPr="004A74AD" w:rsidRDefault="004A74AD" w:rsidP="004A74AD">
      <w:pPr>
        <w:spacing w:after="0"/>
        <w:jc w:val="center"/>
        <w:rPr>
          <w:b/>
          <w:sz w:val="24"/>
          <w:szCs w:val="24"/>
        </w:rPr>
      </w:pPr>
    </w:p>
    <w:p w:rsidR="004A74AD" w:rsidRPr="00A713DA" w:rsidRDefault="004A74AD" w:rsidP="004A74AD">
      <w:pPr>
        <w:pStyle w:val="Odstavecseseznamem1"/>
        <w:numPr>
          <w:ilvl w:val="1"/>
          <w:numId w:val="34"/>
        </w:numPr>
        <w:spacing w:after="0"/>
        <w:ind w:left="567" w:hanging="567"/>
        <w:jc w:val="both"/>
        <w:rPr>
          <w:rFonts w:asciiTheme="minorHAnsi" w:eastAsia="Times New Roman" w:hAnsiTheme="minorHAnsi"/>
          <w:sz w:val="24"/>
          <w:szCs w:val="24"/>
          <w:lang w:eastAsia="cs-CZ"/>
        </w:rPr>
      </w:pPr>
      <w:r w:rsidRPr="004A74AD">
        <w:rPr>
          <w:rFonts w:asciiTheme="minorHAnsi" w:eastAsia="Times New Roman" w:hAnsiTheme="minorHAnsi"/>
          <w:sz w:val="24"/>
          <w:szCs w:val="24"/>
          <w:lang w:eastAsia="cs-CZ"/>
        </w:rPr>
        <w:t xml:space="preserve">Zboží bude dodáno prodávajícím a převzato kupujícím. Tato skutečnost bude stvrzena kupujícím na dodacím listu. Prodávající je povinen předat kupujícímu dodací list ve čtyřech vyhotoveních. </w:t>
      </w:r>
      <w:r w:rsidRPr="004A74AD">
        <w:rPr>
          <w:rFonts w:asciiTheme="minorHAnsi" w:hAnsiTheme="minorHAnsi"/>
          <w:sz w:val="24"/>
          <w:szCs w:val="24"/>
        </w:rPr>
        <w:lastRenderedPageBreak/>
        <w:t xml:space="preserve">Dvě vyhotovení potvrzeného dodacího listu si ponechá </w:t>
      </w:r>
      <w:r w:rsidR="002B3BDB" w:rsidRPr="00A713DA">
        <w:rPr>
          <w:rFonts w:asciiTheme="minorHAnsi" w:hAnsiTheme="minorHAnsi"/>
          <w:sz w:val="24"/>
          <w:szCs w:val="24"/>
        </w:rPr>
        <w:t xml:space="preserve">kupující </w:t>
      </w:r>
      <w:r w:rsidRPr="00A713DA">
        <w:rPr>
          <w:rFonts w:asciiTheme="minorHAnsi" w:hAnsiTheme="minorHAnsi"/>
          <w:sz w:val="24"/>
          <w:szCs w:val="24"/>
        </w:rPr>
        <w:t>a další dvě prodávající.</w:t>
      </w:r>
    </w:p>
    <w:p w:rsidR="004A74AD" w:rsidRPr="004A74AD" w:rsidRDefault="004A74AD" w:rsidP="004A74AD">
      <w:pPr>
        <w:pStyle w:val="Odstavecseseznamem1"/>
        <w:numPr>
          <w:ilvl w:val="1"/>
          <w:numId w:val="34"/>
        </w:numPr>
        <w:spacing w:after="0"/>
        <w:ind w:left="567" w:hanging="567"/>
        <w:jc w:val="both"/>
        <w:rPr>
          <w:rFonts w:asciiTheme="minorHAnsi" w:eastAsia="Times New Roman" w:hAnsiTheme="minorHAnsi"/>
          <w:sz w:val="24"/>
          <w:szCs w:val="24"/>
          <w:lang w:eastAsia="cs-CZ"/>
        </w:rPr>
      </w:pPr>
      <w:r w:rsidRPr="004A74AD">
        <w:rPr>
          <w:rFonts w:asciiTheme="minorHAnsi" w:eastAsia="Times New Roman" w:hAnsiTheme="minorHAnsi"/>
          <w:sz w:val="24"/>
          <w:szCs w:val="24"/>
          <w:lang w:eastAsia="cs-CZ"/>
        </w:rPr>
        <w:t>Vady zjevné při dodání zboží je kupující povinen sdělit prodávajícímu při převzetí zboží, vady skryté je kupující povinen sdělit prodávajícímu bez zbytečného odkladu.</w:t>
      </w:r>
    </w:p>
    <w:p w:rsidR="004A74AD" w:rsidRPr="004A74AD" w:rsidRDefault="004A74AD" w:rsidP="004A74AD">
      <w:pPr>
        <w:pStyle w:val="Odstavecseseznamem1"/>
        <w:numPr>
          <w:ilvl w:val="1"/>
          <w:numId w:val="34"/>
        </w:numPr>
        <w:spacing w:after="0"/>
        <w:ind w:left="567" w:hanging="567"/>
        <w:jc w:val="both"/>
        <w:rPr>
          <w:rFonts w:asciiTheme="minorHAnsi" w:eastAsia="Times New Roman" w:hAnsiTheme="minorHAnsi"/>
          <w:sz w:val="24"/>
          <w:szCs w:val="24"/>
          <w:lang w:eastAsia="cs-CZ"/>
        </w:rPr>
      </w:pPr>
      <w:r w:rsidRPr="004A74AD">
        <w:rPr>
          <w:rFonts w:asciiTheme="minorHAnsi" w:eastAsia="Times New Roman" w:hAnsiTheme="minorHAnsi"/>
          <w:sz w:val="24"/>
          <w:szCs w:val="24"/>
          <w:lang w:eastAsia="cs-CZ"/>
        </w:rPr>
        <w:t>Zjistí-li kupující při převzetí zboží nesrovnalosti v množství, zřejmou porušenost obalů, neúplnost dodávky nebo okolnosti tomu nasvědčující, je povinen o tom spolu s </w:t>
      </w:r>
      <w:proofErr w:type="spellStart"/>
      <w:r w:rsidRPr="004A74AD">
        <w:rPr>
          <w:rFonts w:asciiTheme="minorHAnsi" w:eastAsia="Times New Roman" w:hAnsiTheme="minorHAnsi"/>
          <w:sz w:val="24"/>
          <w:szCs w:val="24"/>
          <w:lang w:val="en-US" w:eastAsia="cs-CZ"/>
        </w:rPr>
        <w:t>prodávají</w:t>
      </w:r>
      <w:proofErr w:type="spellEnd"/>
      <w:r w:rsidRPr="004A74AD">
        <w:rPr>
          <w:rFonts w:asciiTheme="minorHAnsi" w:eastAsia="Times New Roman" w:hAnsiTheme="minorHAnsi"/>
          <w:sz w:val="24"/>
          <w:szCs w:val="24"/>
          <w:lang w:eastAsia="cs-CZ"/>
        </w:rPr>
        <w:t>c</w:t>
      </w:r>
      <w:r w:rsidRPr="004A74AD">
        <w:rPr>
          <w:rFonts w:asciiTheme="minorHAnsi" w:eastAsia="Times New Roman" w:hAnsiTheme="minorHAnsi"/>
          <w:sz w:val="24"/>
          <w:szCs w:val="24"/>
          <w:lang w:val="en-US" w:eastAsia="cs-CZ"/>
        </w:rPr>
        <w:t>í</w:t>
      </w:r>
      <w:r w:rsidRPr="004A74AD">
        <w:rPr>
          <w:rFonts w:asciiTheme="minorHAnsi" w:eastAsia="Times New Roman" w:hAnsiTheme="minorHAnsi"/>
          <w:sz w:val="24"/>
          <w:szCs w:val="24"/>
          <w:lang w:eastAsia="cs-CZ"/>
        </w:rPr>
        <w:t>m sepsat zápis, ve kterém obě strany uvedou svá stanoviska. Pokud prodávající odmítne sepsat nebo podepsat zápis, není kupující povinen dodávku zboží převzít.</w:t>
      </w:r>
    </w:p>
    <w:p w:rsidR="004A74AD" w:rsidRPr="004A74AD" w:rsidRDefault="004A74AD" w:rsidP="004A74AD">
      <w:pPr>
        <w:pStyle w:val="Odstavecseseznamem1"/>
        <w:numPr>
          <w:ilvl w:val="1"/>
          <w:numId w:val="34"/>
        </w:numPr>
        <w:spacing w:after="0"/>
        <w:ind w:left="567" w:hanging="567"/>
        <w:jc w:val="both"/>
        <w:rPr>
          <w:rFonts w:asciiTheme="minorHAnsi" w:eastAsia="Times New Roman" w:hAnsiTheme="minorHAnsi"/>
          <w:sz w:val="24"/>
          <w:szCs w:val="24"/>
          <w:lang w:eastAsia="cs-CZ"/>
        </w:rPr>
      </w:pPr>
      <w:r w:rsidRPr="004A74AD">
        <w:rPr>
          <w:rFonts w:asciiTheme="minorHAnsi" w:hAnsiTheme="minorHAnsi"/>
          <w:sz w:val="24"/>
          <w:szCs w:val="24"/>
        </w:rPr>
        <w:t>Nejpozději při dodání zboží předá prodávající kupujícímu doklady vztahující se ke zboží, jinak se dodávka považuje za vadnou.</w:t>
      </w:r>
    </w:p>
    <w:p w:rsidR="004A74AD" w:rsidRPr="004A74AD" w:rsidRDefault="004A74AD" w:rsidP="004A74AD">
      <w:pPr>
        <w:pStyle w:val="Odstavecseseznamem1"/>
        <w:numPr>
          <w:ilvl w:val="1"/>
          <w:numId w:val="34"/>
        </w:numPr>
        <w:spacing w:after="0"/>
        <w:ind w:left="567" w:hanging="567"/>
        <w:jc w:val="both"/>
        <w:rPr>
          <w:rFonts w:asciiTheme="minorHAnsi" w:eastAsia="Times New Roman" w:hAnsiTheme="minorHAnsi"/>
          <w:sz w:val="24"/>
          <w:szCs w:val="24"/>
          <w:lang w:eastAsia="cs-CZ"/>
        </w:rPr>
      </w:pPr>
      <w:r w:rsidRPr="004A74AD">
        <w:rPr>
          <w:rFonts w:asciiTheme="minorHAnsi" w:hAnsiTheme="minorHAnsi"/>
          <w:sz w:val="24"/>
          <w:szCs w:val="24"/>
        </w:rPr>
        <w:t>Skončením přejímky (podepsáním dodacího listu a otiskem razítka kupujícího) přechází vlastnické právo a veškerá odpovědnost za škodu na kupujícího.</w:t>
      </w:r>
    </w:p>
    <w:p w:rsidR="004A74AD" w:rsidRPr="004A74AD" w:rsidRDefault="004A74AD" w:rsidP="004A74AD">
      <w:pPr>
        <w:spacing w:after="0"/>
        <w:jc w:val="center"/>
        <w:rPr>
          <w:b/>
          <w:sz w:val="24"/>
          <w:szCs w:val="24"/>
        </w:rPr>
      </w:pPr>
    </w:p>
    <w:p w:rsidR="004A74AD" w:rsidRP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Článek V.</w:t>
      </w:r>
    </w:p>
    <w:p w:rsidR="004A74AD" w:rsidRDefault="004A74AD" w:rsidP="004A74AD">
      <w:pPr>
        <w:pStyle w:val="1"/>
        <w:spacing w:before="0" w:after="0"/>
        <w:ind w:left="0" w:firstLine="0"/>
        <w:jc w:val="center"/>
        <w:rPr>
          <w:rFonts w:asciiTheme="minorHAnsi" w:hAnsiTheme="minorHAnsi"/>
          <w:b/>
          <w:sz w:val="24"/>
          <w:szCs w:val="24"/>
        </w:rPr>
      </w:pPr>
      <w:r w:rsidRPr="004A74AD">
        <w:rPr>
          <w:rFonts w:asciiTheme="minorHAnsi" w:hAnsiTheme="minorHAnsi"/>
          <w:b/>
          <w:sz w:val="24"/>
          <w:szCs w:val="24"/>
        </w:rPr>
        <w:t>Záruka</w:t>
      </w:r>
    </w:p>
    <w:p w:rsidR="005A2B9F" w:rsidRPr="004A74AD" w:rsidRDefault="005A2B9F" w:rsidP="004A74AD">
      <w:pPr>
        <w:pStyle w:val="1"/>
        <w:spacing w:before="0" w:after="0"/>
        <w:ind w:left="0" w:firstLine="0"/>
        <w:jc w:val="center"/>
        <w:rPr>
          <w:rFonts w:asciiTheme="minorHAnsi" w:hAnsiTheme="minorHAnsi"/>
          <w:b/>
          <w:sz w:val="24"/>
          <w:szCs w:val="24"/>
        </w:rPr>
      </w:pP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5.1</w:t>
      </w:r>
      <w:proofErr w:type="gramEnd"/>
      <w:r w:rsidRPr="004A74AD">
        <w:rPr>
          <w:rFonts w:asciiTheme="minorHAnsi" w:hAnsiTheme="minorHAnsi"/>
          <w:sz w:val="24"/>
          <w:szCs w:val="24"/>
        </w:rPr>
        <w:t>.</w:t>
      </w:r>
      <w:r w:rsidRPr="004A74AD">
        <w:rPr>
          <w:rFonts w:asciiTheme="minorHAnsi" w:hAnsiTheme="minorHAnsi"/>
          <w:sz w:val="24"/>
          <w:szCs w:val="24"/>
        </w:rPr>
        <w:tab/>
        <w:t>Záruční doba činí 24 měsíců.</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5.2</w:t>
      </w:r>
      <w:proofErr w:type="gramEnd"/>
      <w:r w:rsidRPr="004A74AD">
        <w:rPr>
          <w:rFonts w:asciiTheme="minorHAnsi" w:hAnsiTheme="minorHAnsi"/>
          <w:sz w:val="24"/>
          <w:szCs w:val="24"/>
        </w:rPr>
        <w:t>.</w:t>
      </w:r>
      <w:r w:rsidRPr="004A74AD">
        <w:rPr>
          <w:rFonts w:asciiTheme="minorHAnsi" w:hAnsiTheme="minorHAnsi"/>
          <w:sz w:val="24"/>
          <w:szCs w:val="24"/>
        </w:rPr>
        <w:tab/>
        <w:t>Záruční doba počíná běžet dnem předání předmětu koupě bez vad kupujícímu.</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5.3</w:t>
      </w:r>
      <w:proofErr w:type="gramEnd"/>
      <w:r w:rsidRPr="004A74AD">
        <w:rPr>
          <w:rFonts w:asciiTheme="minorHAnsi" w:hAnsiTheme="minorHAnsi"/>
          <w:sz w:val="24"/>
          <w:szCs w:val="24"/>
        </w:rPr>
        <w:t>.</w:t>
      </w:r>
      <w:r w:rsidRPr="004A74AD">
        <w:rPr>
          <w:rFonts w:asciiTheme="minorHAnsi" w:hAnsiTheme="minorHAnsi"/>
          <w:sz w:val="24"/>
          <w:szCs w:val="24"/>
        </w:rPr>
        <w:tab/>
        <w:t>V případě výskytu vad předmětu koupě v záruční době je kupující povinen tyto bezodkladně po jejich zjištění prodávajícímu písemně oznámit. Prodávající je povinen tyto vady odstranit nejpozději do 30 dnů ode dne jejich oznámení kupujícím. O odstranění vad vyhotoví smluvní strany písemný záznam.</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5.4</w:t>
      </w:r>
      <w:proofErr w:type="gramEnd"/>
      <w:r w:rsidRPr="004A74AD">
        <w:rPr>
          <w:rFonts w:asciiTheme="minorHAnsi" w:hAnsiTheme="minorHAnsi"/>
          <w:sz w:val="24"/>
          <w:szCs w:val="24"/>
        </w:rPr>
        <w:t>.</w:t>
      </w:r>
      <w:r w:rsidRPr="004A74AD">
        <w:rPr>
          <w:rFonts w:asciiTheme="minorHAnsi" w:hAnsiTheme="minorHAnsi"/>
          <w:sz w:val="24"/>
          <w:szCs w:val="24"/>
        </w:rPr>
        <w:tab/>
        <w:t xml:space="preserve">Prodávající odpovídá kupujícímu za řádné provedení předmětu koupě a za dodržení kvality deklarované </w:t>
      </w:r>
      <w:r w:rsidR="002347D7">
        <w:rPr>
          <w:rFonts w:asciiTheme="minorHAnsi" w:hAnsiTheme="minorHAnsi"/>
          <w:sz w:val="24"/>
          <w:szCs w:val="24"/>
        </w:rPr>
        <w:t>v nabídce prodávajícího dle bodů 1.7.,</w:t>
      </w:r>
      <w:r w:rsidRPr="004A74AD">
        <w:rPr>
          <w:rFonts w:asciiTheme="minorHAnsi" w:hAnsiTheme="minorHAnsi"/>
          <w:sz w:val="24"/>
          <w:szCs w:val="24"/>
        </w:rPr>
        <w:t xml:space="preserve"> 1.8.</w:t>
      </w:r>
      <w:r w:rsidR="002347D7">
        <w:rPr>
          <w:rFonts w:asciiTheme="minorHAnsi" w:hAnsiTheme="minorHAnsi"/>
          <w:sz w:val="24"/>
          <w:szCs w:val="24"/>
        </w:rPr>
        <w:t xml:space="preserve"> a 1.9.</w:t>
      </w:r>
      <w:r w:rsidRPr="004A74AD">
        <w:rPr>
          <w:rFonts w:asciiTheme="minorHAnsi" w:hAnsiTheme="minorHAnsi"/>
          <w:sz w:val="24"/>
          <w:szCs w:val="24"/>
        </w:rPr>
        <w:t xml:space="preserve"> Smlouvy.</w:t>
      </w:r>
    </w:p>
    <w:p w:rsidR="004A74AD" w:rsidRPr="004A74AD" w:rsidRDefault="004A74AD" w:rsidP="004A74AD">
      <w:pPr>
        <w:pStyle w:val="1"/>
        <w:spacing w:before="0" w:after="0"/>
        <w:ind w:left="567" w:hanging="567"/>
        <w:rPr>
          <w:rFonts w:asciiTheme="minorHAnsi" w:hAnsiTheme="minorHAnsi"/>
          <w:sz w:val="24"/>
          <w:szCs w:val="24"/>
        </w:rPr>
      </w:pPr>
      <w:proofErr w:type="gramStart"/>
      <w:r w:rsidRPr="004A74AD">
        <w:rPr>
          <w:rFonts w:asciiTheme="minorHAnsi" w:hAnsiTheme="minorHAnsi"/>
          <w:sz w:val="24"/>
          <w:szCs w:val="24"/>
        </w:rPr>
        <w:t>5.5</w:t>
      </w:r>
      <w:proofErr w:type="gramEnd"/>
      <w:r w:rsidRPr="004A74AD">
        <w:rPr>
          <w:rFonts w:asciiTheme="minorHAnsi" w:hAnsiTheme="minorHAnsi"/>
          <w:sz w:val="24"/>
          <w:szCs w:val="24"/>
        </w:rPr>
        <w:t>.</w:t>
      </w:r>
      <w:r w:rsidRPr="004A74AD">
        <w:rPr>
          <w:rFonts w:asciiTheme="minorHAnsi" w:hAnsiTheme="minorHAnsi"/>
          <w:sz w:val="24"/>
          <w:szCs w:val="24"/>
        </w:rPr>
        <w:tab/>
        <w:t xml:space="preserve">Prodávající po dobu záruční lhůty vyzvedne vadné/reklamované zboží v </w:t>
      </w:r>
      <w:r w:rsidR="00611523" w:rsidRPr="00A713DA">
        <w:rPr>
          <w:rFonts w:asciiTheme="minorHAnsi" w:hAnsiTheme="minorHAnsi"/>
          <w:sz w:val="24"/>
          <w:szCs w:val="24"/>
        </w:rPr>
        <w:t>místě dodání</w:t>
      </w:r>
      <w:r w:rsidRPr="00A713DA">
        <w:rPr>
          <w:rFonts w:asciiTheme="minorHAnsi" w:hAnsiTheme="minorHAnsi"/>
          <w:sz w:val="24"/>
          <w:szCs w:val="24"/>
        </w:rPr>
        <w:t xml:space="preserve"> </w:t>
      </w:r>
      <w:r w:rsidRPr="004A74AD">
        <w:rPr>
          <w:rFonts w:asciiTheme="minorHAnsi" w:hAnsiTheme="minorHAnsi"/>
          <w:sz w:val="24"/>
          <w:szCs w:val="24"/>
        </w:rPr>
        <w:t>bez jakýchkoliv finančních nároků spojených s reklamací (např. cestovné) ze strany prodávajícího, přičemž riziko přepravy zabezpečuje prodávající. Vyzvednutí proběhne v místě dodání do 2 pracovních dnů od nahlášení závady v těchto dnech a hodinách:</w:t>
      </w:r>
    </w:p>
    <w:p w:rsidR="004A74AD" w:rsidRPr="004A74AD" w:rsidRDefault="004A74AD" w:rsidP="004A74AD">
      <w:pPr>
        <w:pStyle w:val="1"/>
        <w:spacing w:before="0" w:after="0"/>
        <w:ind w:left="567" w:firstLine="0"/>
        <w:rPr>
          <w:rFonts w:asciiTheme="minorHAnsi" w:hAnsiTheme="minorHAnsi"/>
          <w:sz w:val="24"/>
          <w:szCs w:val="24"/>
        </w:rPr>
      </w:pPr>
      <w:r w:rsidRPr="004A74AD">
        <w:rPr>
          <w:rFonts w:asciiTheme="minorHAnsi" w:hAnsiTheme="minorHAnsi"/>
          <w:sz w:val="24"/>
          <w:szCs w:val="24"/>
        </w:rPr>
        <w:t>Po, Út, St, Čt</w:t>
      </w:r>
      <w:r w:rsidRPr="004A74AD">
        <w:rPr>
          <w:rFonts w:asciiTheme="minorHAnsi" w:hAnsiTheme="minorHAnsi"/>
          <w:sz w:val="24"/>
          <w:szCs w:val="24"/>
        </w:rPr>
        <w:tab/>
        <w:t>8,00 - 11,00</w:t>
      </w:r>
      <w:r w:rsidRPr="004A74AD">
        <w:rPr>
          <w:rFonts w:asciiTheme="minorHAnsi" w:hAnsiTheme="minorHAnsi"/>
          <w:sz w:val="24"/>
          <w:szCs w:val="24"/>
        </w:rPr>
        <w:tab/>
        <w:t>12,30 - 15,30</w:t>
      </w:r>
    </w:p>
    <w:p w:rsidR="004A74AD" w:rsidRPr="004A74AD" w:rsidRDefault="004A74AD" w:rsidP="004A74AD">
      <w:pPr>
        <w:pStyle w:val="1"/>
        <w:spacing w:before="0" w:after="0"/>
        <w:ind w:left="567" w:firstLine="0"/>
        <w:rPr>
          <w:rFonts w:asciiTheme="minorHAnsi" w:hAnsiTheme="minorHAnsi"/>
          <w:sz w:val="24"/>
          <w:szCs w:val="24"/>
        </w:rPr>
      </w:pPr>
      <w:r w:rsidRPr="004A74AD">
        <w:rPr>
          <w:rFonts w:asciiTheme="minorHAnsi" w:hAnsiTheme="minorHAnsi"/>
          <w:sz w:val="24"/>
          <w:szCs w:val="24"/>
        </w:rPr>
        <w:t>Pá</w:t>
      </w:r>
      <w:r w:rsidRPr="004A74AD">
        <w:rPr>
          <w:rFonts w:asciiTheme="minorHAnsi" w:hAnsiTheme="minorHAnsi"/>
          <w:sz w:val="24"/>
          <w:szCs w:val="24"/>
        </w:rPr>
        <w:tab/>
      </w:r>
      <w:r w:rsidRPr="004A74AD">
        <w:rPr>
          <w:rFonts w:asciiTheme="minorHAnsi" w:hAnsiTheme="minorHAnsi"/>
          <w:sz w:val="24"/>
          <w:szCs w:val="24"/>
        </w:rPr>
        <w:tab/>
      </w:r>
      <w:r w:rsidR="0067011E">
        <w:rPr>
          <w:rFonts w:asciiTheme="minorHAnsi" w:hAnsiTheme="minorHAnsi"/>
          <w:sz w:val="24"/>
          <w:szCs w:val="24"/>
        </w:rPr>
        <w:tab/>
      </w:r>
      <w:r w:rsidRPr="004A74AD">
        <w:rPr>
          <w:rFonts w:asciiTheme="minorHAnsi" w:hAnsiTheme="minorHAnsi"/>
          <w:sz w:val="24"/>
          <w:szCs w:val="24"/>
        </w:rPr>
        <w:t>8,00 - 11,00</w:t>
      </w:r>
    </w:p>
    <w:p w:rsidR="004A74AD" w:rsidRPr="004A74AD" w:rsidRDefault="004A74AD" w:rsidP="004A74AD">
      <w:pPr>
        <w:pStyle w:val="1"/>
        <w:spacing w:before="0" w:after="0"/>
        <w:ind w:left="567" w:firstLine="0"/>
        <w:rPr>
          <w:rFonts w:asciiTheme="minorHAnsi" w:hAnsiTheme="minorHAnsi"/>
          <w:sz w:val="24"/>
          <w:szCs w:val="24"/>
        </w:rPr>
      </w:pPr>
      <w:r w:rsidRPr="004A74AD">
        <w:rPr>
          <w:rFonts w:asciiTheme="minorHAnsi" w:hAnsiTheme="minorHAnsi"/>
          <w:sz w:val="24"/>
          <w:szCs w:val="24"/>
        </w:rPr>
        <w:t>Předání opraveného zboží proběhne za shodných podmínek, doručení do místa dodání kupujícího může proběhnout prostřednictvím doručovací služby, např. PPL.</w:t>
      </w:r>
    </w:p>
    <w:p w:rsidR="004A74AD" w:rsidRPr="004A74AD" w:rsidRDefault="004A74AD" w:rsidP="004A74AD">
      <w:pPr>
        <w:pStyle w:val="1"/>
        <w:spacing w:before="0" w:after="0"/>
        <w:ind w:left="567" w:hanging="567"/>
        <w:jc w:val="center"/>
        <w:rPr>
          <w:rFonts w:asciiTheme="minorHAnsi" w:hAnsiTheme="minorHAnsi"/>
          <w:b/>
          <w:sz w:val="24"/>
          <w:szCs w:val="24"/>
        </w:rPr>
      </w:pPr>
    </w:p>
    <w:p w:rsidR="005A2B9F" w:rsidRDefault="005A2B9F" w:rsidP="004A74AD">
      <w:pPr>
        <w:pStyle w:val="1"/>
        <w:spacing w:before="0" w:after="0"/>
        <w:ind w:left="567" w:hanging="567"/>
        <w:jc w:val="center"/>
        <w:rPr>
          <w:rFonts w:asciiTheme="minorHAnsi" w:hAnsiTheme="minorHAnsi"/>
          <w:b/>
          <w:sz w:val="24"/>
          <w:szCs w:val="24"/>
        </w:rPr>
      </w:pPr>
    </w:p>
    <w:p w:rsidR="005A2B9F" w:rsidRDefault="005A2B9F" w:rsidP="004A74AD">
      <w:pPr>
        <w:pStyle w:val="1"/>
        <w:spacing w:before="0" w:after="0"/>
        <w:ind w:left="567" w:hanging="567"/>
        <w:jc w:val="center"/>
        <w:rPr>
          <w:rFonts w:asciiTheme="minorHAnsi" w:hAnsiTheme="minorHAnsi"/>
          <w:b/>
          <w:sz w:val="24"/>
          <w:szCs w:val="24"/>
        </w:rPr>
      </w:pPr>
    </w:p>
    <w:p w:rsidR="004A74AD" w:rsidRPr="004A74AD" w:rsidRDefault="004A74AD" w:rsidP="004A74AD">
      <w:pPr>
        <w:pStyle w:val="1"/>
        <w:spacing w:before="0" w:after="0"/>
        <w:ind w:left="567" w:hanging="567"/>
        <w:jc w:val="center"/>
        <w:rPr>
          <w:rFonts w:asciiTheme="minorHAnsi" w:hAnsiTheme="minorHAnsi"/>
          <w:b/>
          <w:sz w:val="24"/>
          <w:szCs w:val="24"/>
        </w:rPr>
      </w:pPr>
      <w:r w:rsidRPr="004A74AD">
        <w:rPr>
          <w:rFonts w:asciiTheme="minorHAnsi" w:hAnsiTheme="minorHAnsi"/>
          <w:b/>
          <w:sz w:val="24"/>
          <w:szCs w:val="24"/>
        </w:rPr>
        <w:t>Článek VI.</w:t>
      </w:r>
    </w:p>
    <w:p w:rsidR="004A74AD" w:rsidRPr="004A74AD" w:rsidRDefault="004A74AD" w:rsidP="004A74AD">
      <w:pPr>
        <w:pStyle w:val="1"/>
        <w:spacing w:before="0" w:after="0"/>
        <w:ind w:left="567" w:hanging="567"/>
        <w:jc w:val="center"/>
        <w:rPr>
          <w:rFonts w:asciiTheme="minorHAnsi" w:hAnsiTheme="minorHAnsi"/>
          <w:b/>
          <w:sz w:val="24"/>
          <w:szCs w:val="24"/>
        </w:rPr>
      </w:pPr>
      <w:r w:rsidRPr="004A74AD">
        <w:rPr>
          <w:rFonts w:asciiTheme="minorHAnsi" w:hAnsiTheme="minorHAnsi"/>
          <w:b/>
          <w:sz w:val="24"/>
          <w:szCs w:val="24"/>
        </w:rPr>
        <w:t>Kontaktní osoby</w:t>
      </w:r>
    </w:p>
    <w:p w:rsidR="004A74AD" w:rsidRPr="004A74AD" w:rsidRDefault="004A74AD" w:rsidP="004A74AD">
      <w:pPr>
        <w:pStyle w:val="1"/>
        <w:spacing w:before="0" w:after="0"/>
        <w:ind w:left="567" w:hanging="567"/>
        <w:jc w:val="center"/>
        <w:rPr>
          <w:rFonts w:asciiTheme="minorHAnsi" w:hAnsiTheme="minorHAnsi"/>
          <w:b/>
          <w:sz w:val="24"/>
          <w:szCs w:val="24"/>
        </w:rPr>
      </w:pPr>
    </w:p>
    <w:p w:rsidR="004A74AD" w:rsidRPr="004A74AD" w:rsidRDefault="004A74AD" w:rsidP="004A74AD">
      <w:pPr>
        <w:spacing w:after="0"/>
        <w:jc w:val="both"/>
        <w:rPr>
          <w:sz w:val="24"/>
          <w:szCs w:val="24"/>
        </w:rPr>
      </w:pPr>
      <w:proofErr w:type="gramStart"/>
      <w:r w:rsidRPr="004A74AD">
        <w:rPr>
          <w:sz w:val="24"/>
          <w:szCs w:val="24"/>
        </w:rPr>
        <w:t>6.1</w:t>
      </w:r>
      <w:proofErr w:type="gramEnd"/>
      <w:r w:rsidRPr="004A74AD">
        <w:rPr>
          <w:sz w:val="24"/>
          <w:szCs w:val="24"/>
        </w:rPr>
        <w:t>.</w:t>
      </w:r>
      <w:r w:rsidRPr="004A74AD">
        <w:rPr>
          <w:sz w:val="24"/>
          <w:szCs w:val="24"/>
        </w:rPr>
        <w:tab/>
        <w:t>Kontaktními osobami smluvních stran jsou</w:t>
      </w:r>
    </w:p>
    <w:p w:rsidR="004A74AD" w:rsidRPr="004A74AD" w:rsidRDefault="004A74AD" w:rsidP="004A74AD">
      <w:pPr>
        <w:spacing w:after="0"/>
        <w:ind w:left="426"/>
        <w:jc w:val="both"/>
        <w:rPr>
          <w:sz w:val="24"/>
          <w:szCs w:val="24"/>
        </w:rPr>
      </w:pPr>
    </w:p>
    <w:p w:rsidR="004A74AD" w:rsidRPr="004A74AD" w:rsidRDefault="004A74AD" w:rsidP="004A74AD">
      <w:pPr>
        <w:spacing w:after="0"/>
        <w:ind w:left="2694" w:hanging="1985"/>
        <w:jc w:val="both"/>
        <w:rPr>
          <w:sz w:val="24"/>
          <w:szCs w:val="24"/>
        </w:rPr>
      </w:pPr>
      <w:r w:rsidRPr="004A74AD">
        <w:rPr>
          <w:sz w:val="24"/>
          <w:szCs w:val="24"/>
        </w:rPr>
        <w:t xml:space="preserve">za kupujícího: </w:t>
      </w:r>
      <w:r w:rsidRPr="004A74AD">
        <w:rPr>
          <w:sz w:val="24"/>
          <w:szCs w:val="24"/>
        </w:rPr>
        <w:tab/>
        <w:t>Bc. Stanislav Ozimý, tel.: 724 576 127, e-mail: ozimys@szdc.cz</w:t>
      </w:r>
    </w:p>
    <w:p w:rsidR="004A74AD" w:rsidRPr="004A74AD" w:rsidRDefault="004A74AD" w:rsidP="004A74AD">
      <w:pPr>
        <w:spacing w:after="0"/>
        <w:ind w:left="426"/>
        <w:jc w:val="both"/>
        <w:rPr>
          <w:sz w:val="24"/>
          <w:szCs w:val="24"/>
        </w:rPr>
      </w:pPr>
    </w:p>
    <w:p w:rsidR="004A74AD" w:rsidRPr="004A74AD" w:rsidRDefault="004A74AD" w:rsidP="004A74AD">
      <w:pPr>
        <w:pStyle w:val="1"/>
        <w:spacing w:before="0" w:after="0"/>
        <w:ind w:left="567" w:firstLine="142"/>
        <w:rPr>
          <w:rFonts w:asciiTheme="minorHAnsi" w:hAnsiTheme="minorHAnsi"/>
          <w:sz w:val="24"/>
          <w:szCs w:val="24"/>
        </w:rPr>
      </w:pPr>
      <w:r w:rsidRPr="004A74AD">
        <w:rPr>
          <w:rFonts w:asciiTheme="minorHAnsi" w:hAnsiTheme="minorHAnsi"/>
          <w:sz w:val="24"/>
          <w:szCs w:val="24"/>
        </w:rPr>
        <w:t xml:space="preserve">za </w:t>
      </w:r>
      <w:proofErr w:type="gramStart"/>
      <w:r w:rsidRPr="004A74AD">
        <w:rPr>
          <w:rFonts w:asciiTheme="minorHAnsi" w:hAnsiTheme="minorHAnsi"/>
          <w:sz w:val="24"/>
          <w:szCs w:val="24"/>
        </w:rPr>
        <w:t xml:space="preserve">prodávajícího: </w:t>
      </w:r>
      <w:r w:rsidRPr="004A74AD">
        <w:rPr>
          <w:rFonts w:asciiTheme="minorHAnsi" w:hAnsiTheme="minorHAnsi"/>
          <w:sz w:val="24"/>
          <w:szCs w:val="24"/>
          <w:highlight w:val="yellow"/>
        </w:rPr>
        <w:t>???</w:t>
      </w:r>
      <w:r w:rsidRPr="004A74AD">
        <w:rPr>
          <w:rFonts w:asciiTheme="minorHAnsi" w:hAnsiTheme="minorHAnsi"/>
          <w:sz w:val="24"/>
          <w:szCs w:val="24"/>
        </w:rPr>
        <w:t>, tel.</w:t>
      </w:r>
      <w:proofErr w:type="gramEnd"/>
      <w:r w:rsidRPr="004A74AD">
        <w:rPr>
          <w:rFonts w:asciiTheme="minorHAnsi" w:hAnsiTheme="minorHAnsi"/>
          <w:sz w:val="24"/>
          <w:szCs w:val="24"/>
        </w:rPr>
        <w:t xml:space="preserve">: </w:t>
      </w:r>
      <w:r w:rsidRPr="004A74AD">
        <w:rPr>
          <w:rFonts w:asciiTheme="minorHAnsi" w:hAnsiTheme="minorHAnsi"/>
          <w:sz w:val="24"/>
          <w:szCs w:val="24"/>
          <w:highlight w:val="yellow"/>
        </w:rPr>
        <w:t>???</w:t>
      </w:r>
      <w:r w:rsidRPr="004A74AD">
        <w:rPr>
          <w:rFonts w:asciiTheme="minorHAnsi" w:hAnsiTheme="minorHAnsi"/>
          <w:sz w:val="24"/>
          <w:szCs w:val="24"/>
        </w:rPr>
        <w:t xml:space="preserve">, e-mail.: </w:t>
      </w:r>
      <w:r w:rsidRPr="004A74AD">
        <w:rPr>
          <w:rFonts w:asciiTheme="minorHAnsi" w:hAnsiTheme="minorHAnsi"/>
          <w:sz w:val="24"/>
          <w:szCs w:val="24"/>
          <w:highlight w:val="yellow"/>
        </w:rPr>
        <w:t>???</w:t>
      </w:r>
    </w:p>
    <w:p w:rsidR="004A74AD" w:rsidRPr="004A74AD" w:rsidRDefault="004A74AD" w:rsidP="004A74AD">
      <w:pPr>
        <w:pStyle w:val="1"/>
        <w:spacing w:before="0" w:after="0"/>
        <w:ind w:left="567" w:firstLine="142"/>
        <w:rPr>
          <w:rFonts w:asciiTheme="minorHAnsi" w:hAnsiTheme="minorHAnsi"/>
          <w:sz w:val="24"/>
          <w:szCs w:val="24"/>
        </w:rPr>
      </w:pPr>
    </w:p>
    <w:p w:rsidR="004A74AD" w:rsidRPr="004A74AD" w:rsidRDefault="004A74AD" w:rsidP="004A74AD">
      <w:pPr>
        <w:pStyle w:val="1"/>
        <w:spacing w:before="0" w:after="0"/>
        <w:jc w:val="center"/>
        <w:rPr>
          <w:rFonts w:asciiTheme="minorHAnsi" w:hAnsiTheme="minorHAnsi"/>
          <w:b/>
          <w:sz w:val="24"/>
          <w:szCs w:val="24"/>
        </w:rPr>
      </w:pPr>
      <w:r w:rsidRPr="004A74AD">
        <w:rPr>
          <w:rFonts w:asciiTheme="minorHAnsi" w:hAnsiTheme="minorHAnsi"/>
          <w:b/>
          <w:sz w:val="24"/>
          <w:szCs w:val="24"/>
        </w:rPr>
        <w:t>Článek VII.</w:t>
      </w:r>
    </w:p>
    <w:p w:rsidR="004A74AD" w:rsidRPr="004A74AD" w:rsidRDefault="004A74AD" w:rsidP="004A74AD">
      <w:pPr>
        <w:pStyle w:val="Normlnweb"/>
        <w:spacing w:after="0"/>
        <w:jc w:val="center"/>
        <w:rPr>
          <w:b/>
          <w:bCs/>
          <w:sz w:val="24"/>
        </w:rPr>
      </w:pPr>
      <w:r w:rsidRPr="004A74AD">
        <w:rPr>
          <w:b/>
          <w:bCs/>
          <w:sz w:val="24"/>
        </w:rPr>
        <w:t>Sankční ujednání</w:t>
      </w:r>
    </w:p>
    <w:p w:rsidR="004A74AD" w:rsidRPr="004A74AD" w:rsidRDefault="004A74AD" w:rsidP="004A74AD">
      <w:pPr>
        <w:pStyle w:val="Normlnweb"/>
        <w:spacing w:after="0"/>
        <w:jc w:val="center"/>
        <w:rPr>
          <w:b/>
          <w:bCs/>
          <w:sz w:val="24"/>
        </w:rPr>
      </w:pPr>
    </w:p>
    <w:p w:rsidR="004A74AD" w:rsidRPr="004A74AD" w:rsidRDefault="004A74AD" w:rsidP="004A74AD">
      <w:pPr>
        <w:pStyle w:val="Normlnweb"/>
        <w:spacing w:after="0"/>
        <w:ind w:left="567" w:hanging="567"/>
        <w:jc w:val="both"/>
        <w:rPr>
          <w:sz w:val="24"/>
        </w:rPr>
      </w:pPr>
      <w:r w:rsidRPr="004A74AD">
        <w:rPr>
          <w:bCs/>
          <w:sz w:val="24"/>
        </w:rPr>
        <w:t xml:space="preserve">7.1. </w:t>
      </w:r>
      <w:r w:rsidRPr="004A74AD">
        <w:rPr>
          <w:bCs/>
          <w:sz w:val="24"/>
        </w:rPr>
        <w:tab/>
      </w:r>
      <w:r w:rsidRPr="004A74AD">
        <w:rPr>
          <w:sz w:val="24"/>
        </w:rPr>
        <w:t xml:space="preserve">V případě nedodržení termínů dodání </w:t>
      </w:r>
      <w:r w:rsidRPr="004A74AD">
        <w:rPr>
          <w:snapToGrid w:val="0"/>
          <w:sz w:val="24"/>
        </w:rPr>
        <w:t xml:space="preserve">předmětu </w:t>
      </w:r>
      <w:r w:rsidRPr="004A74AD">
        <w:rPr>
          <w:sz w:val="24"/>
        </w:rPr>
        <w:t>koupě dle článku 3.1. Smlouvy, je prodávající povinen zaplatit kupujícímu smluvní pokutu ve výši 0,1 % z ceny dílčí objednávky za každý den prodlení. Zaplacením smluvní pokuty není dotčeno právo kupujícího na náhradu škody.</w:t>
      </w:r>
    </w:p>
    <w:p w:rsidR="004A74AD" w:rsidRPr="004A74AD" w:rsidRDefault="004A74AD" w:rsidP="004A74AD">
      <w:pPr>
        <w:pStyle w:val="Normlnweb"/>
        <w:spacing w:after="0"/>
        <w:ind w:left="567" w:hanging="567"/>
        <w:jc w:val="both"/>
        <w:rPr>
          <w:sz w:val="24"/>
        </w:rPr>
      </w:pPr>
      <w:proofErr w:type="gramStart"/>
      <w:r w:rsidRPr="004A74AD">
        <w:rPr>
          <w:sz w:val="24"/>
        </w:rPr>
        <w:t>7.2</w:t>
      </w:r>
      <w:proofErr w:type="gramEnd"/>
      <w:r w:rsidRPr="004A74AD">
        <w:rPr>
          <w:sz w:val="24"/>
        </w:rPr>
        <w:t>.</w:t>
      </w:r>
      <w:r w:rsidRPr="004A74AD">
        <w:rPr>
          <w:sz w:val="24"/>
        </w:rPr>
        <w:tab/>
        <w:t xml:space="preserve">V případě, že je prodávající v prodlení s dodáním </w:t>
      </w:r>
      <w:r w:rsidRPr="004A74AD">
        <w:rPr>
          <w:snapToGrid w:val="0"/>
          <w:sz w:val="24"/>
        </w:rPr>
        <w:t xml:space="preserve">předmětu </w:t>
      </w:r>
      <w:r w:rsidRPr="004A74AD">
        <w:rPr>
          <w:sz w:val="24"/>
        </w:rPr>
        <w:t>koupě dle objednávky déle než 30 dní, je kupující oprávněn od této smlouvy odstoupit. Odstoupením se smlouva ruší dnem doručení písemného oznámení o odstoupení prodávajícímu.</w:t>
      </w:r>
    </w:p>
    <w:p w:rsidR="004A74AD" w:rsidRPr="004A74AD" w:rsidRDefault="004A74AD" w:rsidP="004A74AD">
      <w:pPr>
        <w:pStyle w:val="Normlnweb"/>
        <w:spacing w:after="0"/>
        <w:ind w:left="567" w:hanging="567"/>
        <w:jc w:val="both"/>
        <w:rPr>
          <w:sz w:val="24"/>
        </w:rPr>
      </w:pPr>
      <w:proofErr w:type="gramStart"/>
      <w:r w:rsidRPr="004A74AD">
        <w:rPr>
          <w:sz w:val="24"/>
        </w:rPr>
        <w:t>7.3</w:t>
      </w:r>
      <w:proofErr w:type="gramEnd"/>
      <w:r w:rsidRPr="004A74AD">
        <w:rPr>
          <w:sz w:val="24"/>
        </w:rPr>
        <w:t>.</w:t>
      </w:r>
      <w:r w:rsidRPr="004A74AD">
        <w:rPr>
          <w:sz w:val="24"/>
        </w:rPr>
        <w:tab/>
        <w:t>V případě prodlení se zaplacením kupní ceny dle článku 2.1. této Smlouvy, je kupující povinen zaplatit prodávajícímu úrok z prodlení na základě nařízení vlády č. 351/2013 Sb., kterým se určuje výše úroků z prodlení a nákladů spojených s uplatněním pohledávky.</w:t>
      </w:r>
    </w:p>
    <w:p w:rsidR="004A74AD" w:rsidRPr="004A74AD" w:rsidRDefault="004A74AD" w:rsidP="004A74AD">
      <w:pPr>
        <w:pStyle w:val="Normlnweb"/>
        <w:spacing w:after="0"/>
        <w:ind w:left="567" w:hanging="567"/>
        <w:jc w:val="both"/>
        <w:rPr>
          <w:bCs/>
          <w:sz w:val="24"/>
        </w:rPr>
      </w:pPr>
      <w:r w:rsidRPr="004A74AD">
        <w:rPr>
          <w:bCs/>
          <w:sz w:val="24"/>
        </w:rPr>
        <w:t xml:space="preserve">7.4. </w:t>
      </w:r>
      <w:r w:rsidRPr="004A74AD">
        <w:rPr>
          <w:bCs/>
          <w:sz w:val="24"/>
        </w:rPr>
        <w:tab/>
        <w:t xml:space="preserve">Kupující je dále oprávněn od této smlouvy odstoupit v případě, že </w:t>
      </w:r>
    </w:p>
    <w:p w:rsidR="004A74AD" w:rsidRPr="004A74AD" w:rsidRDefault="004A74AD" w:rsidP="004A74AD">
      <w:pPr>
        <w:pStyle w:val="Normlnweb"/>
        <w:spacing w:after="0"/>
        <w:ind w:left="567"/>
        <w:jc w:val="both"/>
        <w:rPr>
          <w:bCs/>
          <w:sz w:val="24"/>
        </w:rPr>
      </w:pPr>
      <w:r w:rsidRPr="004A74AD">
        <w:rPr>
          <w:bCs/>
          <w:sz w:val="24"/>
        </w:rPr>
        <w:t>vůči majetku prodávajícího probíhá insolvenční řízení, v němž bylo vydáno rozhodnutí o úpadku, pokud to právní předpisy umožňují;</w:t>
      </w:r>
    </w:p>
    <w:p w:rsidR="004A74AD" w:rsidRPr="004A74AD" w:rsidRDefault="004A74AD" w:rsidP="004A74AD">
      <w:pPr>
        <w:pStyle w:val="Normlnweb"/>
        <w:spacing w:after="0"/>
        <w:ind w:left="567"/>
        <w:jc w:val="both"/>
        <w:rPr>
          <w:bCs/>
          <w:sz w:val="24"/>
        </w:rPr>
      </w:pPr>
      <w:r w:rsidRPr="004A74AD">
        <w:rPr>
          <w:bCs/>
          <w:sz w:val="24"/>
        </w:rPr>
        <w:t>insolvenční návrh na prodávajícího byl zamítnut proto, že majetek prodávajícího nepostačuje k úhradě nákladů insolvenčního řízení;</w:t>
      </w:r>
    </w:p>
    <w:p w:rsidR="004A74AD" w:rsidRPr="004A74AD" w:rsidRDefault="004A74AD" w:rsidP="004A74AD">
      <w:pPr>
        <w:pStyle w:val="Normlnweb"/>
        <w:spacing w:after="0"/>
        <w:ind w:left="567"/>
        <w:jc w:val="both"/>
        <w:rPr>
          <w:bCs/>
          <w:sz w:val="24"/>
        </w:rPr>
      </w:pPr>
      <w:r w:rsidRPr="004A74AD">
        <w:rPr>
          <w:bCs/>
          <w:sz w:val="24"/>
        </w:rPr>
        <w:t>prodávající vstoupí do likvidace.</w:t>
      </w:r>
    </w:p>
    <w:p w:rsidR="004A74AD" w:rsidRPr="004A74AD" w:rsidRDefault="004A74AD" w:rsidP="004A74AD">
      <w:pPr>
        <w:pStyle w:val="Normlnweb"/>
        <w:spacing w:after="0"/>
        <w:ind w:left="567" w:hanging="567"/>
        <w:jc w:val="both"/>
        <w:rPr>
          <w:bCs/>
          <w:sz w:val="24"/>
        </w:rPr>
      </w:pPr>
      <w:proofErr w:type="gramStart"/>
      <w:r w:rsidRPr="004A74AD">
        <w:rPr>
          <w:bCs/>
          <w:sz w:val="24"/>
        </w:rPr>
        <w:t>7.5</w:t>
      </w:r>
      <w:proofErr w:type="gramEnd"/>
      <w:r w:rsidRPr="004A74AD">
        <w:rPr>
          <w:bCs/>
          <w:sz w:val="24"/>
        </w:rPr>
        <w:t>.</w:t>
      </w:r>
      <w:r w:rsidRPr="004A74AD">
        <w:rPr>
          <w:bCs/>
          <w:sz w:val="24"/>
        </w:rPr>
        <w:tab/>
        <w:t>Prodávající je oprávněn od smlouvy odstoupit v případě, že kupující bude v prodlení s úhradou svých peněžitých závazků vyplývajících z této smlouvy po dobu delší než šedesát (60) kalendářních dní.</w:t>
      </w:r>
    </w:p>
    <w:p w:rsidR="004A74AD" w:rsidRPr="004A74AD" w:rsidRDefault="004A74AD" w:rsidP="004A74AD">
      <w:pPr>
        <w:pStyle w:val="Normlnweb"/>
        <w:spacing w:after="0"/>
        <w:ind w:left="567" w:hanging="567"/>
        <w:jc w:val="both"/>
        <w:rPr>
          <w:bCs/>
          <w:sz w:val="24"/>
        </w:rPr>
      </w:pPr>
      <w:r w:rsidRPr="004A74AD">
        <w:rPr>
          <w:bCs/>
          <w:sz w:val="24"/>
        </w:rPr>
        <w:t xml:space="preserve">7.6. </w:t>
      </w:r>
      <w:r w:rsidRPr="004A74AD">
        <w:rPr>
          <w:bCs/>
          <w:sz w:val="24"/>
        </w:rPr>
        <w:tab/>
        <w:t>Účinky každého odstoupení od smlouvy nastávají okamžikem doručení písemného projevu vůle odstoupit od této smlouvy druhé smluvní straně.</w:t>
      </w:r>
    </w:p>
    <w:p w:rsidR="004A74AD" w:rsidRPr="004A74AD" w:rsidRDefault="004A74AD" w:rsidP="004A74AD">
      <w:pPr>
        <w:pStyle w:val="Normlnweb"/>
        <w:spacing w:after="0"/>
        <w:jc w:val="both"/>
        <w:rPr>
          <w:b/>
          <w:bCs/>
          <w:sz w:val="24"/>
        </w:rPr>
      </w:pPr>
    </w:p>
    <w:p w:rsidR="008C6C5A" w:rsidRDefault="008C6C5A" w:rsidP="004A74AD">
      <w:pPr>
        <w:pStyle w:val="Normlnweb"/>
        <w:spacing w:after="0"/>
        <w:jc w:val="center"/>
        <w:rPr>
          <w:b/>
          <w:bCs/>
          <w:sz w:val="24"/>
        </w:rPr>
      </w:pPr>
    </w:p>
    <w:p w:rsidR="004A74AD" w:rsidRPr="004A74AD" w:rsidRDefault="004A74AD" w:rsidP="004A74AD">
      <w:pPr>
        <w:pStyle w:val="Normlnweb"/>
        <w:spacing w:after="0"/>
        <w:jc w:val="center"/>
        <w:rPr>
          <w:b/>
          <w:bCs/>
          <w:sz w:val="24"/>
        </w:rPr>
      </w:pPr>
      <w:r w:rsidRPr="004A74AD">
        <w:rPr>
          <w:b/>
          <w:bCs/>
          <w:sz w:val="24"/>
        </w:rPr>
        <w:t>Článek VIII.</w:t>
      </w:r>
    </w:p>
    <w:p w:rsidR="004A74AD" w:rsidRPr="004A74AD" w:rsidRDefault="004A74AD" w:rsidP="004A74AD">
      <w:pPr>
        <w:pStyle w:val="Normlnweb"/>
        <w:spacing w:after="0"/>
        <w:jc w:val="center"/>
        <w:rPr>
          <w:b/>
          <w:bCs/>
          <w:sz w:val="24"/>
        </w:rPr>
      </w:pPr>
      <w:r w:rsidRPr="004A74AD">
        <w:rPr>
          <w:b/>
          <w:bCs/>
          <w:sz w:val="24"/>
        </w:rPr>
        <w:t>Platební podmínky</w:t>
      </w:r>
    </w:p>
    <w:p w:rsidR="004A74AD" w:rsidRPr="004A74AD" w:rsidRDefault="004A74AD" w:rsidP="004A74AD">
      <w:pPr>
        <w:pStyle w:val="Normlnweb"/>
        <w:spacing w:after="0"/>
        <w:rPr>
          <w:bCs/>
          <w:sz w:val="24"/>
        </w:rPr>
      </w:pPr>
    </w:p>
    <w:p w:rsidR="004A74AD" w:rsidRPr="004A74AD" w:rsidRDefault="004A74AD" w:rsidP="004A74AD">
      <w:pPr>
        <w:pStyle w:val="Normlnweb"/>
        <w:numPr>
          <w:ilvl w:val="1"/>
          <w:numId w:val="35"/>
        </w:numPr>
        <w:spacing w:after="0" w:line="276" w:lineRule="auto"/>
        <w:ind w:left="567" w:hanging="567"/>
        <w:jc w:val="both"/>
        <w:rPr>
          <w:bCs/>
          <w:sz w:val="24"/>
        </w:rPr>
      </w:pPr>
      <w:r w:rsidRPr="004A74AD">
        <w:rPr>
          <w:bCs/>
          <w:sz w:val="24"/>
        </w:rPr>
        <w:t xml:space="preserve">Cena bude zaplacena na základě faktury vystavené prodávajícím za každou objednávku po převzetí zboží kupujícím. Faktura (daňový doklad) vystavená prodávajícím musí obsahovat náležitosti stanovené právními předpisy, evidenční číslo smlouvy a dále vyčíslení zvlášť ceny díla bez DPH, zvlášť  DPH a celkovou cenu díla včetně DPH. Kupující se zavazuje uhradit cenu za předmět plnění na základě úplné, řádné a doručené faktury v korunách českých, a to do </w:t>
      </w:r>
      <w:r w:rsidR="00A713DA" w:rsidRPr="00A713DA">
        <w:rPr>
          <w:bCs/>
          <w:sz w:val="24"/>
        </w:rPr>
        <w:t>30</w:t>
      </w:r>
      <w:r w:rsidR="00A713DA" w:rsidRPr="004A74AD">
        <w:rPr>
          <w:bCs/>
          <w:sz w:val="24"/>
        </w:rPr>
        <w:t xml:space="preserve"> </w:t>
      </w:r>
      <w:r w:rsidRPr="004A74AD">
        <w:rPr>
          <w:bCs/>
          <w:sz w:val="24"/>
        </w:rPr>
        <w:t>dnů od doručení faktury, převodem na účet prodávajícího.</w:t>
      </w:r>
    </w:p>
    <w:p w:rsidR="004A74AD" w:rsidRPr="004A74AD" w:rsidRDefault="004A74AD" w:rsidP="004A74AD">
      <w:pPr>
        <w:pStyle w:val="Normlnweb"/>
        <w:numPr>
          <w:ilvl w:val="1"/>
          <w:numId w:val="35"/>
        </w:numPr>
        <w:spacing w:after="0" w:line="276" w:lineRule="auto"/>
        <w:ind w:left="567" w:hanging="567"/>
        <w:jc w:val="both"/>
        <w:rPr>
          <w:bCs/>
          <w:sz w:val="24"/>
        </w:rPr>
      </w:pPr>
      <w:r w:rsidRPr="004A74AD">
        <w:rPr>
          <w:bCs/>
          <w:sz w:val="24"/>
        </w:rPr>
        <w:t xml:space="preserve">Kupní cena se považuje za uhrazenou okamžikem odepsání fakturované kupní ceny z bankovního účtu kupujícího. Pokud kupující uplatní nárok na odstranění vady zboží ve lhůtě splatnosti faktury, není kupující povinen až do odstranění vady zboží uhradit cenu zboží. Okamžikem odstranění vady zboží začne běžet nová lhůta splatnosti faktury v délce třiceti </w:t>
      </w:r>
      <w:r w:rsidR="00A713DA" w:rsidRPr="004A74AD">
        <w:rPr>
          <w:bCs/>
          <w:sz w:val="24"/>
        </w:rPr>
        <w:t>(</w:t>
      </w:r>
      <w:r w:rsidR="00A713DA" w:rsidRPr="00A713DA">
        <w:rPr>
          <w:bCs/>
          <w:sz w:val="24"/>
        </w:rPr>
        <w:t>30</w:t>
      </w:r>
      <w:r w:rsidR="00A713DA" w:rsidRPr="004A74AD">
        <w:rPr>
          <w:bCs/>
          <w:sz w:val="24"/>
        </w:rPr>
        <w:t xml:space="preserve">) </w:t>
      </w:r>
      <w:r w:rsidRPr="004A74AD">
        <w:rPr>
          <w:bCs/>
          <w:sz w:val="24"/>
        </w:rPr>
        <w:t>kalendářních dnů.</w:t>
      </w:r>
    </w:p>
    <w:p w:rsidR="004A74AD" w:rsidRPr="004A74AD" w:rsidRDefault="004A74AD" w:rsidP="004A74AD">
      <w:pPr>
        <w:pStyle w:val="Normlnweb"/>
        <w:numPr>
          <w:ilvl w:val="1"/>
          <w:numId w:val="35"/>
        </w:numPr>
        <w:spacing w:after="0" w:line="276" w:lineRule="auto"/>
        <w:ind w:left="567" w:hanging="567"/>
        <w:jc w:val="both"/>
        <w:rPr>
          <w:bCs/>
          <w:sz w:val="24"/>
        </w:rPr>
      </w:pPr>
      <w:r w:rsidRPr="004A74AD">
        <w:rPr>
          <w:bCs/>
          <w:sz w:val="24"/>
        </w:rPr>
        <w:t>Kupující nebude poskytovat prodávajícímu jakékoliv zálohy na úhradu ceny zboží nebo jeho části.</w:t>
      </w:r>
    </w:p>
    <w:p w:rsidR="004A74AD" w:rsidRPr="004A74AD" w:rsidRDefault="004A74AD" w:rsidP="004A74AD">
      <w:pPr>
        <w:pStyle w:val="Normlnweb"/>
        <w:numPr>
          <w:ilvl w:val="1"/>
          <w:numId w:val="35"/>
        </w:numPr>
        <w:spacing w:after="0" w:line="276" w:lineRule="auto"/>
        <w:ind w:left="567" w:hanging="567"/>
        <w:jc w:val="both"/>
        <w:rPr>
          <w:bCs/>
          <w:sz w:val="24"/>
        </w:rPr>
      </w:pPr>
      <w:r w:rsidRPr="004A74AD">
        <w:rPr>
          <w:bCs/>
          <w:sz w:val="24"/>
        </w:rPr>
        <w:t>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třiceti (</w:t>
      </w:r>
      <w:r w:rsidRPr="00A713DA">
        <w:rPr>
          <w:bCs/>
          <w:sz w:val="24"/>
        </w:rPr>
        <w:t>30</w:t>
      </w:r>
      <w:r w:rsidRPr="004A74AD">
        <w:rPr>
          <w:bCs/>
          <w:sz w:val="24"/>
        </w:rPr>
        <w:t>) kalendářních dnů.</w:t>
      </w:r>
    </w:p>
    <w:p w:rsidR="004A74AD" w:rsidRPr="004A74AD" w:rsidRDefault="004A74AD" w:rsidP="004A74AD">
      <w:pPr>
        <w:pStyle w:val="Normlnweb"/>
        <w:spacing w:after="0"/>
        <w:jc w:val="both"/>
        <w:rPr>
          <w:b/>
          <w:bCs/>
          <w:sz w:val="24"/>
        </w:rPr>
      </w:pPr>
    </w:p>
    <w:p w:rsidR="004A74AD" w:rsidRPr="004A74AD" w:rsidRDefault="004A74AD" w:rsidP="004A74AD">
      <w:pPr>
        <w:pStyle w:val="Normlnweb"/>
        <w:spacing w:after="0"/>
        <w:jc w:val="center"/>
        <w:rPr>
          <w:b/>
          <w:bCs/>
          <w:sz w:val="24"/>
        </w:rPr>
      </w:pPr>
      <w:r w:rsidRPr="004A74AD">
        <w:rPr>
          <w:b/>
          <w:bCs/>
          <w:sz w:val="24"/>
        </w:rPr>
        <w:t>Článek IX.</w:t>
      </w:r>
    </w:p>
    <w:p w:rsidR="004A74AD" w:rsidRPr="004A74AD" w:rsidRDefault="004A74AD" w:rsidP="004A74AD">
      <w:pPr>
        <w:pStyle w:val="Normlnweb"/>
        <w:spacing w:after="0"/>
        <w:jc w:val="center"/>
        <w:rPr>
          <w:b/>
          <w:bCs/>
          <w:sz w:val="24"/>
        </w:rPr>
      </w:pPr>
      <w:r w:rsidRPr="004A74AD">
        <w:rPr>
          <w:b/>
          <w:bCs/>
          <w:sz w:val="24"/>
        </w:rPr>
        <w:t>Ostatní ujednání</w:t>
      </w:r>
    </w:p>
    <w:p w:rsidR="004A74AD" w:rsidRPr="004A74AD" w:rsidRDefault="004A74AD" w:rsidP="0067011E">
      <w:pPr>
        <w:pStyle w:val="Normlnweb"/>
        <w:numPr>
          <w:ilvl w:val="1"/>
          <w:numId w:val="36"/>
        </w:numPr>
        <w:spacing w:before="100" w:beforeAutospacing="1" w:after="100" w:afterAutospacing="1" w:line="276" w:lineRule="auto"/>
        <w:ind w:left="567" w:hanging="567"/>
        <w:jc w:val="both"/>
        <w:rPr>
          <w:sz w:val="24"/>
        </w:rPr>
      </w:pPr>
      <w:r w:rsidRPr="004A74AD">
        <w:rPr>
          <w:sz w:val="24"/>
        </w:rPr>
        <w:t xml:space="preserve">Smluvní strany jsou povinny bez zbytečného odkladu oznámit druhé smluvní straně změnu údajů v záhlaví smlouvy. </w:t>
      </w:r>
    </w:p>
    <w:p w:rsidR="004A74AD" w:rsidRPr="004A74AD" w:rsidRDefault="004A74AD" w:rsidP="0067011E">
      <w:pPr>
        <w:pStyle w:val="Normlnweb"/>
        <w:numPr>
          <w:ilvl w:val="1"/>
          <w:numId w:val="36"/>
        </w:numPr>
        <w:spacing w:before="100" w:beforeAutospacing="1" w:after="100" w:afterAutospacing="1" w:line="276" w:lineRule="auto"/>
        <w:ind w:left="567" w:hanging="567"/>
        <w:jc w:val="both"/>
        <w:rPr>
          <w:sz w:val="24"/>
        </w:rPr>
      </w:pPr>
      <w:r w:rsidRPr="004A74AD">
        <w:rPr>
          <w:sz w:val="24"/>
        </w:rPr>
        <w:t>Prodávající není bez předchozího písemného souhlasu kupujícího oprávněn postoupit práva a povinnosti z této smlouvy na třetí osobu.</w:t>
      </w:r>
    </w:p>
    <w:p w:rsidR="004A74AD" w:rsidRPr="004A74AD" w:rsidRDefault="004A74AD" w:rsidP="004A74AD">
      <w:pPr>
        <w:pStyle w:val="Normlnweb"/>
        <w:numPr>
          <w:ilvl w:val="1"/>
          <w:numId w:val="36"/>
        </w:numPr>
        <w:spacing w:before="100" w:beforeAutospacing="1" w:after="100" w:afterAutospacing="1" w:line="276" w:lineRule="auto"/>
        <w:ind w:left="567" w:hanging="567"/>
        <w:jc w:val="both"/>
        <w:rPr>
          <w:sz w:val="24"/>
        </w:rPr>
      </w:pPr>
      <w:r w:rsidRPr="004A74AD">
        <w:rPr>
          <w:sz w:val="24"/>
        </w:rPr>
        <w:t>Smluvní strany souhlasí v s</w:t>
      </w:r>
      <w:r w:rsidR="00DB7EDC">
        <w:rPr>
          <w:sz w:val="24"/>
        </w:rPr>
        <w:t>ouvislosti s aplikací zákona č. </w:t>
      </w:r>
      <w:r w:rsidRPr="004A74AD">
        <w:rPr>
          <w:sz w:val="24"/>
        </w:rPr>
        <w:t xml:space="preserve">340/2015 Sb. (zákon o registru smluv, dále jen ZRS) s uveřejněním této Smlouvy v registru smluv v rozsahu </w:t>
      </w:r>
      <w:r w:rsidRPr="004A74AD">
        <w:rPr>
          <w:sz w:val="24"/>
        </w:rPr>
        <w:lastRenderedPageBreak/>
        <w:t xml:space="preserve">vyžadovaném ZRS. Kupující zašle správci registru smluv elektronický obraz Smlouvy a jejích příloh a </w:t>
      </w:r>
      <w:proofErr w:type="spellStart"/>
      <w:r w:rsidRPr="004A74AD">
        <w:rPr>
          <w:sz w:val="24"/>
        </w:rPr>
        <w:t>metadata</w:t>
      </w:r>
      <w:proofErr w:type="spellEnd"/>
      <w:r w:rsidRPr="004A74AD">
        <w:rPr>
          <w:sz w:val="24"/>
        </w:rPr>
        <w:t xml:space="preserve"> vyžadovaná ZRS, a to do 30 kalendářních dnů od uzavření Smlouvy. Smluvní strany dále potvrzují, že tato Smlouva neobsahuje žádné důvěrné informace, obchodní tajemství či jiné informace stejné nebo obdobné povahy či druhu.</w:t>
      </w:r>
    </w:p>
    <w:p w:rsidR="004A74AD" w:rsidRPr="004A74AD" w:rsidRDefault="004A74AD" w:rsidP="004A74AD">
      <w:pPr>
        <w:pStyle w:val="Nadpis1"/>
        <w:spacing w:before="0"/>
        <w:jc w:val="center"/>
        <w:rPr>
          <w:rFonts w:asciiTheme="minorHAnsi" w:hAnsiTheme="minorHAnsi"/>
          <w:color w:val="auto"/>
          <w:sz w:val="24"/>
          <w:szCs w:val="24"/>
        </w:rPr>
      </w:pPr>
      <w:r w:rsidRPr="004A74AD">
        <w:rPr>
          <w:rFonts w:asciiTheme="minorHAnsi" w:hAnsiTheme="minorHAnsi"/>
          <w:color w:val="auto"/>
          <w:sz w:val="24"/>
          <w:szCs w:val="24"/>
        </w:rPr>
        <w:t>Článek X.</w:t>
      </w:r>
    </w:p>
    <w:p w:rsidR="004A74AD" w:rsidRPr="004A74AD" w:rsidRDefault="004A74AD" w:rsidP="004A74AD">
      <w:pPr>
        <w:pStyle w:val="Nadpis1"/>
        <w:spacing w:before="0"/>
        <w:jc w:val="center"/>
        <w:rPr>
          <w:rFonts w:asciiTheme="minorHAnsi" w:hAnsiTheme="minorHAnsi"/>
          <w:color w:val="auto"/>
          <w:sz w:val="24"/>
          <w:szCs w:val="24"/>
        </w:rPr>
      </w:pPr>
      <w:r w:rsidRPr="004A74AD">
        <w:rPr>
          <w:rFonts w:asciiTheme="minorHAnsi" w:hAnsiTheme="minorHAnsi"/>
          <w:color w:val="auto"/>
          <w:sz w:val="24"/>
          <w:szCs w:val="24"/>
        </w:rPr>
        <w:t>Závěrečná ujednání</w:t>
      </w:r>
    </w:p>
    <w:p w:rsidR="004A74AD" w:rsidRPr="004A74AD" w:rsidRDefault="004A74AD" w:rsidP="004A74AD">
      <w:pPr>
        <w:spacing w:after="0"/>
        <w:rPr>
          <w:sz w:val="24"/>
          <w:szCs w:val="24"/>
        </w:rPr>
      </w:pPr>
    </w:p>
    <w:p w:rsidR="004A74AD" w:rsidRPr="004A74AD" w:rsidRDefault="004A74AD" w:rsidP="004A74AD">
      <w:pPr>
        <w:spacing w:after="0"/>
        <w:ind w:left="705" w:hanging="705"/>
        <w:jc w:val="both"/>
        <w:rPr>
          <w:sz w:val="24"/>
          <w:szCs w:val="24"/>
        </w:rPr>
      </w:pPr>
      <w:proofErr w:type="gramStart"/>
      <w:r w:rsidRPr="004A74AD">
        <w:rPr>
          <w:sz w:val="24"/>
          <w:szCs w:val="24"/>
        </w:rPr>
        <w:t>10.1</w:t>
      </w:r>
      <w:proofErr w:type="gramEnd"/>
      <w:r w:rsidRPr="004A74AD">
        <w:rPr>
          <w:sz w:val="24"/>
          <w:szCs w:val="24"/>
        </w:rPr>
        <w:t>.</w:t>
      </w:r>
      <w:r w:rsidRPr="004A74AD">
        <w:rPr>
          <w:sz w:val="24"/>
          <w:szCs w:val="24"/>
        </w:rPr>
        <w:tab/>
        <w:t>Kupní smlouva je sepsána ve třech vyhotoveních s platností originálu, z nichž kupující obdrží dvě vyhotovení a prodávající obdrží jedno vyhotovení.</w:t>
      </w:r>
    </w:p>
    <w:p w:rsidR="004A74AD" w:rsidRPr="004A74AD" w:rsidRDefault="004A74AD" w:rsidP="004A74AD">
      <w:pPr>
        <w:spacing w:after="0"/>
        <w:ind w:left="705" w:hanging="705"/>
        <w:jc w:val="both"/>
        <w:rPr>
          <w:sz w:val="24"/>
          <w:szCs w:val="24"/>
        </w:rPr>
      </w:pPr>
      <w:proofErr w:type="gramStart"/>
      <w:r w:rsidRPr="004A74AD">
        <w:rPr>
          <w:sz w:val="24"/>
          <w:szCs w:val="24"/>
        </w:rPr>
        <w:t>10.2</w:t>
      </w:r>
      <w:proofErr w:type="gramEnd"/>
      <w:r w:rsidRPr="004A74AD">
        <w:rPr>
          <w:sz w:val="24"/>
          <w:szCs w:val="24"/>
        </w:rPr>
        <w:t>.</w:t>
      </w:r>
      <w:r w:rsidRPr="004A74AD">
        <w:rPr>
          <w:sz w:val="24"/>
          <w:szCs w:val="24"/>
        </w:rPr>
        <w:tab/>
        <w:t>Veškerá  práva a povinnosti smluvních stran vyplývající z této Smlouvy se řídí českým právním řádem.</w:t>
      </w:r>
    </w:p>
    <w:p w:rsidR="004A74AD" w:rsidRPr="004A74AD" w:rsidRDefault="004A74AD" w:rsidP="004A74AD">
      <w:pPr>
        <w:spacing w:after="0"/>
        <w:ind w:left="709" w:hanging="709"/>
        <w:jc w:val="both"/>
        <w:rPr>
          <w:sz w:val="24"/>
          <w:szCs w:val="24"/>
        </w:rPr>
      </w:pPr>
      <w:proofErr w:type="gramStart"/>
      <w:r>
        <w:rPr>
          <w:sz w:val="24"/>
          <w:szCs w:val="24"/>
        </w:rPr>
        <w:t>10.3</w:t>
      </w:r>
      <w:proofErr w:type="gramEnd"/>
      <w:r>
        <w:rPr>
          <w:sz w:val="24"/>
          <w:szCs w:val="24"/>
        </w:rPr>
        <w:t>.</w:t>
      </w:r>
      <w:r>
        <w:rPr>
          <w:sz w:val="24"/>
          <w:szCs w:val="24"/>
        </w:rPr>
        <w:tab/>
      </w:r>
      <w:r w:rsidRPr="004A74AD">
        <w:rPr>
          <w:sz w:val="24"/>
          <w:szCs w:val="24"/>
        </w:rPr>
        <w:t>Všechny spory vznikající z kupní smlouvy a v souvislosti s ní budou dle vůle smluvních stran rozhodovány soudy České republiky, jakožto soudy výlučně příslušnými.</w:t>
      </w:r>
    </w:p>
    <w:p w:rsidR="004A74AD" w:rsidRPr="004A74AD" w:rsidRDefault="004A74AD" w:rsidP="004A74AD">
      <w:pPr>
        <w:spacing w:after="0"/>
        <w:ind w:left="709" w:hanging="709"/>
        <w:jc w:val="both"/>
        <w:rPr>
          <w:sz w:val="24"/>
          <w:szCs w:val="24"/>
        </w:rPr>
      </w:pPr>
      <w:proofErr w:type="gramStart"/>
      <w:r w:rsidRPr="004A74AD">
        <w:rPr>
          <w:sz w:val="24"/>
          <w:szCs w:val="24"/>
        </w:rPr>
        <w:t>10.4</w:t>
      </w:r>
      <w:proofErr w:type="gramEnd"/>
      <w:r w:rsidRPr="004A74AD">
        <w:rPr>
          <w:sz w:val="24"/>
          <w:szCs w:val="24"/>
        </w:rPr>
        <w:t>.</w:t>
      </w:r>
      <w:r>
        <w:rPr>
          <w:sz w:val="24"/>
          <w:szCs w:val="24"/>
        </w:rPr>
        <w:tab/>
      </w:r>
      <w:r w:rsidRPr="004A74AD">
        <w:rPr>
          <w:sz w:val="24"/>
          <w:szCs w:val="24"/>
        </w:rPr>
        <w:t>Kupní smlouvu lze měnit pouze písemnými, postupně číslovanými, dodatky.</w:t>
      </w:r>
    </w:p>
    <w:p w:rsidR="004A74AD" w:rsidRPr="004A74AD" w:rsidRDefault="004A74AD" w:rsidP="003B3E12">
      <w:pPr>
        <w:spacing w:after="0"/>
        <w:ind w:left="705" w:hanging="705"/>
        <w:jc w:val="both"/>
        <w:rPr>
          <w:sz w:val="24"/>
          <w:szCs w:val="24"/>
        </w:rPr>
      </w:pPr>
      <w:proofErr w:type="gramStart"/>
      <w:r w:rsidRPr="004A74AD">
        <w:rPr>
          <w:sz w:val="24"/>
          <w:szCs w:val="24"/>
        </w:rPr>
        <w:t>10.5</w:t>
      </w:r>
      <w:proofErr w:type="gramEnd"/>
      <w:r w:rsidRPr="004A74AD">
        <w:rPr>
          <w:sz w:val="24"/>
          <w:szCs w:val="24"/>
        </w:rPr>
        <w:t>.</w:t>
      </w:r>
      <w:r w:rsidRPr="004A74AD">
        <w:rPr>
          <w:sz w:val="24"/>
          <w:szCs w:val="24"/>
        </w:rPr>
        <w:tab/>
        <w:t>Kupní smlouva nabývá pla</w:t>
      </w:r>
      <w:r w:rsidRPr="00A713DA">
        <w:rPr>
          <w:sz w:val="24"/>
          <w:szCs w:val="24"/>
        </w:rPr>
        <w:t>tnosti</w:t>
      </w:r>
      <w:r w:rsidR="003B3E12" w:rsidRPr="00A713DA">
        <w:rPr>
          <w:sz w:val="24"/>
          <w:szCs w:val="24"/>
        </w:rPr>
        <w:t xml:space="preserve"> dnem podpisu poslední </w:t>
      </w:r>
      <w:r w:rsidR="00663E1D" w:rsidRPr="00A713DA">
        <w:rPr>
          <w:sz w:val="24"/>
          <w:szCs w:val="24"/>
        </w:rPr>
        <w:t xml:space="preserve">ze </w:t>
      </w:r>
      <w:r w:rsidR="003B3E12" w:rsidRPr="00A713DA">
        <w:rPr>
          <w:sz w:val="24"/>
          <w:szCs w:val="24"/>
        </w:rPr>
        <w:t>smluvní</w:t>
      </w:r>
      <w:r w:rsidR="00663E1D" w:rsidRPr="00A713DA">
        <w:rPr>
          <w:sz w:val="24"/>
          <w:szCs w:val="24"/>
        </w:rPr>
        <w:t>ch</w:t>
      </w:r>
      <w:r w:rsidR="003B3E12" w:rsidRPr="00A713DA">
        <w:rPr>
          <w:sz w:val="24"/>
          <w:szCs w:val="24"/>
        </w:rPr>
        <w:t xml:space="preserve"> stran</w:t>
      </w:r>
      <w:r w:rsidRPr="00A713DA">
        <w:rPr>
          <w:sz w:val="24"/>
          <w:szCs w:val="24"/>
        </w:rPr>
        <w:t>.</w:t>
      </w:r>
      <w:r w:rsidR="006E6B5C" w:rsidRPr="00A713DA">
        <w:rPr>
          <w:sz w:val="24"/>
          <w:szCs w:val="24"/>
        </w:rPr>
        <w:t xml:space="preserve"> Je-li Smlouva uveřejňována v registru smluv, nabývá účinnosti dnem uveřejnění v registru smluv, jinak je účinná od okamžiku uzavření.</w:t>
      </w:r>
    </w:p>
    <w:p w:rsidR="004A74AD" w:rsidRPr="004A74AD" w:rsidRDefault="004A74AD" w:rsidP="004A74AD">
      <w:pPr>
        <w:spacing w:after="0"/>
        <w:ind w:left="567" w:hanging="567"/>
        <w:jc w:val="both"/>
        <w:rPr>
          <w:sz w:val="24"/>
          <w:szCs w:val="24"/>
        </w:rPr>
      </w:pPr>
      <w:r w:rsidRPr="004A74AD">
        <w:rPr>
          <w:sz w:val="24"/>
          <w:szCs w:val="24"/>
        </w:rPr>
        <w:t xml:space="preserve">10.6. Platnost smlouvy končí dne </w:t>
      </w:r>
      <w:proofErr w:type="gramStart"/>
      <w:r w:rsidRPr="004A74AD">
        <w:rPr>
          <w:sz w:val="24"/>
          <w:szCs w:val="24"/>
        </w:rPr>
        <w:t>31.1</w:t>
      </w:r>
      <w:r>
        <w:rPr>
          <w:sz w:val="24"/>
          <w:szCs w:val="24"/>
        </w:rPr>
        <w:t>2</w:t>
      </w:r>
      <w:r w:rsidRPr="004A74AD">
        <w:rPr>
          <w:sz w:val="24"/>
          <w:szCs w:val="24"/>
        </w:rPr>
        <w:t>.201</w:t>
      </w:r>
      <w:r>
        <w:rPr>
          <w:sz w:val="24"/>
          <w:szCs w:val="24"/>
        </w:rPr>
        <w:t>9</w:t>
      </w:r>
      <w:proofErr w:type="gramEnd"/>
      <w:r w:rsidRPr="004A74AD">
        <w:rPr>
          <w:sz w:val="24"/>
          <w:szCs w:val="24"/>
        </w:rPr>
        <w:t>.</w:t>
      </w:r>
    </w:p>
    <w:p w:rsidR="004A74AD" w:rsidRPr="004A74AD" w:rsidRDefault="004A74AD" w:rsidP="004A74AD">
      <w:pPr>
        <w:spacing w:after="0"/>
        <w:ind w:left="567" w:hanging="567"/>
        <w:jc w:val="both"/>
        <w:rPr>
          <w:sz w:val="24"/>
          <w:szCs w:val="24"/>
        </w:rPr>
      </w:pPr>
      <w:proofErr w:type="gramStart"/>
      <w:r w:rsidRPr="004A74AD">
        <w:rPr>
          <w:sz w:val="24"/>
          <w:szCs w:val="24"/>
        </w:rPr>
        <w:t>10.7</w:t>
      </w:r>
      <w:proofErr w:type="gramEnd"/>
      <w:r w:rsidRPr="004A74AD">
        <w:rPr>
          <w:sz w:val="24"/>
          <w:szCs w:val="24"/>
        </w:rPr>
        <w:t>.</w:t>
      </w:r>
      <w:r w:rsidRPr="004A74AD">
        <w:rPr>
          <w:sz w:val="24"/>
          <w:szCs w:val="24"/>
        </w:rPr>
        <w:tab/>
        <w:t xml:space="preserve">Nedílnou součástí této smlouvy je následující příloha: </w:t>
      </w:r>
    </w:p>
    <w:p w:rsidR="004A74AD" w:rsidRPr="004A74AD" w:rsidRDefault="004A74AD" w:rsidP="004A74AD">
      <w:pPr>
        <w:spacing w:after="0"/>
        <w:ind w:left="709" w:hanging="1"/>
        <w:jc w:val="both"/>
        <w:rPr>
          <w:sz w:val="24"/>
          <w:szCs w:val="24"/>
        </w:rPr>
      </w:pPr>
      <w:r w:rsidRPr="004A74AD">
        <w:rPr>
          <w:sz w:val="24"/>
          <w:szCs w:val="24"/>
        </w:rPr>
        <w:t>Příloha č.</w:t>
      </w:r>
      <w:r w:rsidR="002347D7">
        <w:rPr>
          <w:sz w:val="24"/>
          <w:szCs w:val="24"/>
        </w:rPr>
        <w:t xml:space="preserve"> </w:t>
      </w:r>
      <w:r w:rsidRPr="004A74AD">
        <w:rPr>
          <w:sz w:val="24"/>
          <w:szCs w:val="24"/>
        </w:rPr>
        <w:t>1: Položkový rozpočet</w:t>
      </w:r>
    </w:p>
    <w:p w:rsidR="004A74AD" w:rsidRPr="004A74AD" w:rsidRDefault="004A74AD" w:rsidP="004A74AD">
      <w:pPr>
        <w:spacing w:after="0"/>
        <w:jc w:val="center"/>
        <w:rPr>
          <w:b/>
          <w:sz w:val="24"/>
          <w:szCs w:val="24"/>
        </w:rPr>
      </w:pPr>
      <w:bookmarkStart w:id="0" w:name="_GoBack"/>
      <w:bookmarkEnd w:id="0"/>
    </w:p>
    <w:p w:rsidR="004A74AD" w:rsidRPr="004A74AD" w:rsidRDefault="004A74AD" w:rsidP="004A74AD">
      <w:pPr>
        <w:spacing w:after="0"/>
        <w:jc w:val="center"/>
        <w:rPr>
          <w:b/>
          <w:sz w:val="24"/>
          <w:szCs w:val="24"/>
        </w:rPr>
      </w:pPr>
      <w:r w:rsidRPr="004A74AD">
        <w:rPr>
          <w:b/>
          <w:sz w:val="24"/>
          <w:szCs w:val="24"/>
        </w:rPr>
        <w:t>Článek IX.</w:t>
      </w:r>
    </w:p>
    <w:p w:rsidR="004A74AD" w:rsidRPr="004A74AD" w:rsidRDefault="004A74AD" w:rsidP="004A74AD">
      <w:pPr>
        <w:spacing w:after="0"/>
        <w:jc w:val="center"/>
        <w:rPr>
          <w:b/>
          <w:sz w:val="24"/>
          <w:szCs w:val="24"/>
        </w:rPr>
      </w:pPr>
      <w:r w:rsidRPr="004A74AD">
        <w:rPr>
          <w:b/>
          <w:sz w:val="24"/>
          <w:szCs w:val="24"/>
        </w:rPr>
        <w:t>Datum a podpisy</w:t>
      </w:r>
    </w:p>
    <w:p w:rsidR="004A74AD" w:rsidRDefault="004A74AD" w:rsidP="004A74AD">
      <w:pPr>
        <w:tabs>
          <w:tab w:val="left" w:pos="5103"/>
          <w:tab w:val="left" w:pos="5580"/>
        </w:tabs>
        <w:spacing w:after="0"/>
        <w:rPr>
          <w:sz w:val="24"/>
          <w:szCs w:val="24"/>
        </w:rPr>
      </w:pPr>
    </w:p>
    <w:p w:rsidR="004A74AD" w:rsidRPr="004A74AD" w:rsidRDefault="004A74AD" w:rsidP="004A74AD">
      <w:pPr>
        <w:tabs>
          <w:tab w:val="left" w:pos="5103"/>
          <w:tab w:val="left" w:pos="5580"/>
        </w:tabs>
        <w:spacing w:after="0"/>
        <w:rPr>
          <w:sz w:val="24"/>
          <w:szCs w:val="24"/>
        </w:rPr>
      </w:pPr>
    </w:p>
    <w:p w:rsidR="004A74AD" w:rsidRPr="004A74AD" w:rsidRDefault="004A74AD" w:rsidP="004A74AD">
      <w:pPr>
        <w:widowControl w:val="0"/>
        <w:tabs>
          <w:tab w:val="left" w:pos="4962"/>
        </w:tabs>
        <w:autoSpaceDE w:val="0"/>
        <w:autoSpaceDN w:val="0"/>
        <w:adjustRightInd w:val="0"/>
        <w:spacing w:after="0"/>
        <w:jc w:val="both"/>
        <w:rPr>
          <w:color w:val="000000"/>
          <w:sz w:val="24"/>
          <w:szCs w:val="24"/>
        </w:rPr>
      </w:pPr>
      <w:r w:rsidRPr="004A74AD">
        <w:rPr>
          <w:color w:val="000000"/>
          <w:position w:val="-1"/>
          <w:sz w:val="24"/>
          <w:szCs w:val="24"/>
        </w:rPr>
        <w:t>Za kupujícího:</w:t>
      </w:r>
      <w:r w:rsidRPr="004A74AD">
        <w:rPr>
          <w:color w:val="000000"/>
          <w:position w:val="-1"/>
          <w:sz w:val="24"/>
          <w:szCs w:val="24"/>
        </w:rPr>
        <w:tab/>
        <w:t>Za prodávajícího:</w:t>
      </w:r>
    </w:p>
    <w:p w:rsidR="004A74AD" w:rsidRPr="004A74AD" w:rsidRDefault="004A74AD" w:rsidP="004A74AD">
      <w:pPr>
        <w:widowControl w:val="0"/>
        <w:tabs>
          <w:tab w:val="left" w:pos="4962"/>
        </w:tabs>
        <w:autoSpaceDE w:val="0"/>
        <w:autoSpaceDN w:val="0"/>
        <w:adjustRightInd w:val="0"/>
        <w:spacing w:after="0"/>
        <w:rPr>
          <w:color w:val="000000"/>
          <w:sz w:val="24"/>
          <w:szCs w:val="24"/>
        </w:rPr>
      </w:pPr>
    </w:p>
    <w:p w:rsidR="004A74AD" w:rsidRPr="004A74AD" w:rsidRDefault="004A74AD" w:rsidP="004A74AD">
      <w:pPr>
        <w:widowControl w:val="0"/>
        <w:tabs>
          <w:tab w:val="left" w:pos="4962"/>
        </w:tabs>
        <w:autoSpaceDE w:val="0"/>
        <w:autoSpaceDN w:val="0"/>
        <w:adjustRightInd w:val="0"/>
        <w:spacing w:after="0"/>
        <w:rPr>
          <w:color w:val="000000"/>
          <w:sz w:val="24"/>
          <w:szCs w:val="24"/>
        </w:rPr>
      </w:pPr>
      <w:r w:rsidRPr="004A74AD">
        <w:rPr>
          <w:color w:val="000000"/>
          <w:sz w:val="24"/>
          <w:szCs w:val="24"/>
        </w:rPr>
        <w:t>V Praze</w:t>
      </w:r>
      <w:r w:rsidRPr="004A74AD">
        <w:rPr>
          <w:color w:val="000000"/>
          <w:spacing w:val="-1"/>
          <w:sz w:val="24"/>
          <w:szCs w:val="24"/>
        </w:rPr>
        <w:t xml:space="preserve"> </w:t>
      </w:r>
      <w:r w:rsidRPr="004A74AD">
        <w:rPr>
          <w:color w:val="000000"/>
          <w:spacing w:val="1"/>
          <w:sz w:val="24"/>
          <w:szCs w:val="24"/>
        </w:rPr>
        <w:t>dn</w:t>
      </w:r>
      <w:r w:rsidRPr="004A74AD">
        <w:rPr>
          <w:color w:val="000000"/>
          <w:sz w:val="24"/>
          <w:szCs w:val="24"/>
        </w:rPr>
        <w:t>e ………………</w:t>
      </w:r>
      <w:r w:rsidRPr="004A74AD">
        <w:rPr>
          <w:color w:val="000000"/>
          <w:sz w:val="24"/>
          <w:szCs w:val="24"/>
        </w:rPr>
        <w:tab/>
        <w:t>V Praze dne………………</w:t>
      </w:r>
      <w:proofErr w:type="gramStart"/>
      <w:r w:rsidRPr="004A74AD">
        <w:rPr>
          <w:color w:val="000000"/>
          <w:sz w:val="24"/>
          <w:szCs w:val="24"/>
        </w:rPr>
        <w:t>…..</w:t>
      </w:r>
      <w:proofErr w:type="gramEnd"/>
      <w:r w:rsidRPr="004A74AD">
        <w:rPr>
          <w:color w:val="000000"/>
          <w:sz w:val="24"/>
          <w:szCs w:val="24"/>
        </w:rPr>
        <w:t xml:space="preserve"> </w:t>
      </w:r>
    </w:p>
    <w:p w:rsidR="004A74AD" w:rsidRPr="004A74AD" w:rsidRDefault="004A74AD" w:rsidP="004A74AD">
      <w:pPr>
        <w:widowControl w:val="0"/>
        <w:tabs>
          <w:tab w:val="left" w:pos="4962"/>
        </w:tabs>
        <w:autoSpaceDE w:val="0"/>
        <w:autoSpaceDN w:val="0"/>
        <w:adjustRightInd w:val="0"/>
        <w:spacing w:after="0"/>
        <w:rPr>
          <w:color w:val="000000"/>
          <w:sz w:val="24"/>
          <w:szCs w:val="24"/>
        </w:rPr>
      </w:pPr>
    </w:p>
    <w:p w:rsidR="004A74AD" w:rsidRPr="004A74AD" w:rsidRDefault="004A74AD" w:rsidP="004A74AD">
      <w:pPr>
        <w:widowControl w:val="0"/>
        <w:tabs>
          <w:tab w:val="left" w:pos="4962"/>
        </w:tabs>
        <w:autoSpaceDE w:val="0"/>
        <w:autoSpaceDN w:val="0"/>
        <w:adjustRightInd w:val="0"/>
        <w:spacing w:after="0"/>
        <w:rPr>
          <w:color w:val="000000"/>
          <w:sz w:val="24"/>
          <w:szCs w:val="24"/>
        </w:rPr>
      </w:pPr>
    </w:p>
    <w:p w:rsidR="004A74AD" w:rsidRDefault="004A74AD" w:rsidP="004A74AD">
      <w:pPr>
        <w:spacing w:after="0"/>
        <w:rPr>
          <w:color w:val="000000"/>
          <w:sz w:val="24"/>
          <w:szCs w:val="24"/>
        </w:rPr>
      </w:pPr>
    </w:p>
    <w:p w:rsidR="004A74AD" w:rsidRPr="004A74AD" w:rsidRDefault="004A74AD" w:rsidP="004A74AD">
      <w:pPr>
        <w:spacing w:after="0"/>
        <w:rPr>
          <w:sz w:val="24"/>
          <w:szCs w:val="24"/>
        </w:rPr>
      </w:pPr>
      <w:r w:rsidRPr="004A74AD">
        <w:rPr>
          <w:sz w:val="24"/>
          <w:szCs w:val="24"/>
        </w:rPr>
        <w:t>_____________________</w:t>
      </w:r>
      <w:r w:rsidRPr="004A74AD">
        <w:rPr>
          <w:sz w:val="24"/>
          <w:szCs w:val="24"/>
          <w:u w:val="single"/>
        </w:rPr>
        <w:tab/>
      </w:r>
      <w:r w:rsidRPr="004A74AD">
        <w:rPr>
          <w:sz w:val="24"/>
          <w:szCs w:val="24"/>
        </w:rPr>
        <w:tab/>
      </w:r>
      <w:r w:rsidRPr="004A74AD">
        <w:rPr>
          <w:sz w:val="24"/>
          <w:szCs w:val="24"/>
        </w:rPr>
        <w:tab/>
        <w:t>________________________</w:t>
      </w:r>
    </w:p>
    <w:p w:rsidR="004A74AD" w:rsidRPr="004A74AD" w:rsidRDefault="004A74AD" w:rsidP="004A74AD">
      <w:pPr>
        <w:ind w:firstLineChars="295" w:firstLine="708"/>
        <w:rPr>
          <w:sz w:val="24"/>
          <w:szCs w:val="24"/>
        </w:rPr>
      </w:pPr>
      <w:r w:rsidRPr="004A74AD">
        <w:rPr>
          <w:sz w:val="24"/>
          <w:szCs w:val="24"/>
        </w:rPr>
        <w:t>Ing. Petr Hofhanzl</w:t>
      </w:r>
    </w:p>
    <w:p w:rsidR="004A74AD" w:rsidRPr="004A74AD" w:rsidRDefault="004A74AD" w:rsidP="004A74AD">
      <w:pPr>
        <w:rPr>
          <w:sz w:val="24"/>
          <w:szCs w:val="24"/>
        </w:rPr>
      </w:pPr>
      <w:r w:rsidRPr="004A74AD">
        <w:rPr>
          <w:sz w:val="24"/>
          <w:szCs w:val="24"/>
        </w:rPr>
        <w:t>Řed</w:t>
      </w:r>
      <w:r>
        <w:rPr>
          <w:sz w:val="24"/>
          <w:szCs w:val="24"/>
        </w:rPr>
        <w:t>itel Stavební správy západ</w:t>
      </w:r>
      <w:r>
        <w:rPr>
          <w:sz w:val="24"/>
          <w:szCs w:val="24"/>
        </w:rPr>
        <w:tab/>
      </w:r>
      <w:r>
        <w:rPr>
          <w:sz w:val="24"/>
          <w:szCs w:val="24"/>
        </w:rPr>
        <w:tab/>
      </w:r>
      <w:r>
        <w:rPr>
          <w:sz w:val="24"/>
          <w:szCs w:val="24"/>
        </w:rPr>
        <w:tab/>
      </w:r>
      <w:r w:rsidRPr="004A74AD">
        <w:rPr>
          <w:sz w:val="24"/>
          <w:szCs w:val="24"/>
          <w:highlight w:val="yellow"/>
        </w:rPr>
        <w:t>?????????????</w:t>
      </w:r>
    </w:p>
    <w:p w:rsidR="009F392E" w:rsidRPr="004A74AD" w:rsidRDefault="009F392E" w:rsidP="004A74AD">
      <w:pPr>
        <w:rPr>
          <w:sz w:val="24"/>
          <w:szCs w:val="24"/>
        </w:rPr>
      </w:pPr>
    </w:p>
    <w:sectPr w:rsidR="009F392E" w:rsidRPr="004A74AD"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A0" w:rsidRDefault="00BA60A0" w:rsidP="00962258">
      <w:pPr>
        <w:spacing w:after="0" w:line="240" w:lineRule="auto"/>
      </w:pPr>
      <w:r>
        <w:separator/>
      </w:r>
    </w:p>
  </w:endnote>
  <w:endnote w:type="continuationSeparator" w:id="0">
    <w:p w:rsidR="00BA60A0" w:rsidRDefault="00BA60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7D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7D7">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046CC9" wp14:editId="7BCE0E3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B037054" wp14:editId="3DF90A2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78C5" w:rsidTr="00147089">
      <w:tc>
        <w:tcPr>
          <w:tcW w:w="1361" w:type="dxa"/>
          <w:tcMar>
            <w:left w:w="0" w:type="dxa"/>
            <w:right w:w="0" w:type="dxa"/>
          </w:tcMar>
          <w:vAlign w:val="bottom"/>
        </w:tcPr>
        <w:p w:rsidR="006778C5" w:rsidRPr="00B8518B" w:rsidRDefault="006778C5" w:rsidP="0014708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7D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7D7">
            <w:rPr>
              <w:rStyle w:val="slostrnky"/>
              <w:noProof/>
            </w:rPr>
            <w:t>7</w:t>
          </w:r>
          <w:r w:rsidRPr="00B8518B">
            <w:rPr>
              <w:rStyle w:val="slostrnky"/>
            </w:rPr>
            <w:fldChar w:fldCharType="end"/>
          </w:r>
        </w:p>
      </w:tc>
      <w:tc>
        <w:tcPr>
          <w:tcW w:w="3458" w:type="dxa"/>
          <w:shd w:val="clear" w:color="auto" w:fill="auto"/>
          <w:tcMar>
            <w:left w:w="0" w:type="dxa"/>
            <w:right w:w="0" w:type="dxa"/>
          </w:tcMar>
        </w:tcPr>
        <w:p w:rsidR="006778C5" w:rsidRDefault="006778C5" w:rsidP="00147089">
          <w:pPr>
            <w:pStyle w:val="Zpat"/>
          </w:pPr>
        </w:p>
      </w:tc>
      <w:tc>
        <w:tcPr>
          <w:tcW w:w="2835" w:type="dxa"/>
          <w:shd w:val="clear" w:color="auto" w:fill="auto"/>
          <w:tcMar>
            <w:left w:w="0" w:type="dxa"/>
            <w:right w:w="0" w:type="dxa"/>
          </w:tcMar>
        </w:tcPr>
        <w:p w:rsidR="006778C5" w:rsidRDefault="006778C5" w:rsidP="00147089">
          <w:pPr>
            <w:pStyle w:val="Zpat"/>
          </w:pPr>
        </w:p>
      </w:tc>
      <w:tc>
        <w:tcPr>
          <w:tcW w:w="2921" w:type="dxa"/>
        </w:tcPr>
        <w:p w:rsidR="006778C5" w:rsidRDefault="006778C5" w:rsidP="00147089">
          <w:pPr>
            <w:pStyle w:val="Zpat"/>
          </w:pPr>
        </w:p>
      </w:tc>
    </w:tr>
  </w:tbl>
  <w:p w:rsidR="006778C5" w:rsidRDefault="006778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A0" w:rsidRDefault="00BA60A0" w:rsidP="00962258">
      <w:pPr>
        <w:spacing w:after="0" w:line="240" w:lineRule="auto"/>
      </w:pPr>
      <w:r>
        <w:separator/>
      </w:r>
    </w:p>
  </w:footnote>
  <w:footnote w:type="continuationSeparator" w:id="0">
    <w:p w:rsidR="00BA60A0" w:rsidRDefault="00BA60A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9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89"/>
      <w:gridCol w:w="3275"/>
      <w:gridCol w:w="5397"/>
    </w:tblGrid>
    <w:tr w:rsidR="00F1715C" w:rsidTr="0043037D">
      <w:trPr>
        <w:trHeight w:hRule="exact" w:val="213"/>
      </w:trPr>
      <w:tc>
        <w:tcPr>
          <w:tcW w:w="1289" w:type="dxa"/>
          <w:tcMar>
            <w:left w:w="0" w:type="dxa"/>
            <w:right w:w="0" w:type="dxa"/>
          </w:tcMar>
        </w:tcPr>
        <w:p w:rsidR="00F1715C" w:rsidRPr="00B8518B" w:rsidRDefault="00F1715C" w:rsidP="00FC6389">
          <w:pPr>
            <w:pStyle w:val="Zpat"/>
            <w:rPr>
              <w:rStyle w:val="slostrnky"/>
            </w:rPr>
          </w:pPr>
        </w:p>
      </w:tc>
      <w:tc>
        <w:tcPr>
          <w:tcW w:w="3275" w:type="dxa"/>
          <w:shd w:val="clear" w:color="auto" w:fill="auto"/>
          <w:tcMar>
            <w:left w:w="0" w:type="dxa"/>
            <w:right w:w="0" w:type="dxa"/>
          </w:tcMar>
        </w:tcPr>
        <w:p w:rsidR="00F1715C" w:rsidRDefault="00F1715C" w:rsidP="00FC6389">
          <w:pPr>
            <w:pStyle w:val="Zpat"/>
          </w:pPr>
        </w:p>
      </w:tc>
      <w:tc>
        <w:tcPr>
          <w:tcW w:w="5397" w:type="dxa"/>
          <w:shd w:val="clear" w:color="auto" w:fill="auto"/>
          <w:tcMar>
            <w:left w:w="0" w:type="dxa"/>
            <w:right w:w="0" w:type="dxa"/>
          </w:tcMar>
        </w:tcPr>
        <w:p w:rsidR="00F1715C" w:rsidRPr="00D6163D" w:rsidRDefault="00F1715C" w:rsidP="00FC6389">
          <w:pPr>
            <w:pStyle w:val="Druhdokumentu"/>
          </w:pPr>
        </w:p>
      </w:tc>
    </w:tr>
    <w:tr w:rsidR="009F392E" w:rsidTr="0043037D">
      <w:trPr>
        <w:trHeight w:hRule="exact" w:val="245"/>
      </w:trPr>
      <w:tc>
        <w:tcPr>
          <w:tcW w:w="1289" w:type="dxa"/>
          <w:tcMar>
            <w:left w:w="0" w:type="dxa"/>
            <w:right w:w="0" w:type="dxa"/>
          </w:tcMar>
        </w:tcPr>
        <w:p w:rsidR="009F392E" w:rsidRPr="00B8518B" w:rsidRDefault="009F392E" w:rsidP="00FC6389">
          <w:pPr>
            <w:pStyle w:val="Zpat"/>
            <w:rPr>
              <w:rStyle w:val="slostrnky"/>
            </w:rPr>
          </w:pPr>
        </w:p>
      </w:tc>
      <w:tc>
        <w:tcPr>
          <w:tcW w:w="3275" w:type="dxa"/>
          <w:shd w:val="clear" w:color="auto" w:fill="auto"/>
          <w:tcMar>
            <w:left w:w="0" w:type="dxa"/>
            <w:right w:w="0" w:type="dxa"/>
          </w:tcMar>
        </w:tcPr>
        <w:p w:rsidR="009F392E" w:rsidRDefault="009F392E" w:rsidP="00FC6389">
          <w:pPr>
            <w:pStyle w:val="Zpat"/>
          </w:pPr>
        </w:p>
      </w:tc>
      <w:tc>
        <w:tcPr>
          <w:tcW w:w="539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44B4C44"/>
    <w:multiLevelType w:val="multilevel"/>
    <w:tmpl w:val="CABE99FC"/>
    <w:numStyleLink w:val="ListNumbermultilevel"/>
  </w:abstractNum>
  <w:abstractNum w:abstractNumId="6">
    <w:nsid w:val="34974593"/>
    <w:multiLevelType w:val="multilevel"/>
    <w:tmpl w:val="34974593"/>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4EE549F"/>
    <w:multiLevelType w:val="multilevel"/>
    <w:tmpl w:val="CABE99FC"/>
    <w:numStyleLink w:val="ListNumbermultilevel"/>
  </w:abstractNum>
  <w:abstractNum w:abstractNumId="8">
    <w:nsid w:val="3BA84E81"/>
    <w:multiLevelType w:val="hybridMultilevel"/>
    <w:tmpl w:val="063EFCE6"/>
    <w:lvl w:ilvl="0" w:tplc="868AC30A">
      <w:start w:val="1"/>
      <w:numFmt w:val="lowerLetter"/>
      <w:lvlText w:val="%1)"/>
      <w:lvlJc w:val="left"/>
      <w:pPr>
        <w:ind w:left="1778" w:hanging="360"/>
      </w:pPr>
      <w:rPr>
        <w:rFonts w:ascii="Times New Roman" w:eastAsia="Calibri" w:hAnsi="Times New Roman" w:cs="Times New Roman"/>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445700C2"/>
    <w:multiLevelType w:val="multilevel"/>
    <w:tmpl w:val="445700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AAF0A8C"/>
    <w:multiLevelType w:val="multilevel"/>
    <w:tmpl w:val="0D34D660"/>
    <w:numStyleLink w:val="ListBulletmultilevel"/>
  </w:abstractNum>
  <w:abstractNum w:abstractNumId="11">
    <w:nsid w:val="708D32AC"/>
    <w:multiLevelType w:val="multilevel"/>
    <w:tmpl w:val="708D32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11"/>
  </w:num>
  <w:num w:numId="35">
    <w:abstractNumId w:val="6"/>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44FC"/>
    <w:rsid w:val="00006639"/>
    <w:rsid w:val="00072C1E"/>
    <w:rsid w:val="000B6D02"/>
    <w:rsid w:val="000E23A7"/>
    <w:rsid w:val="0010693F"/>
    <w:rsid w:val="00114472"/>
    <w:rsid w:val="00143D06"/>
    <w:rsid w:val="001550BC"/>
    <w:rsid w:val="001605B9"/>
    <w:rsid w:val="00170EC5"/>
    <w:rsid w:val="001747C1"/>
    <w:rsid w:val="00184743"/>
    <w:rsid w:val="00207DF5"/>
    <w:rsid w:val="002347D7"/>
    <w:rsid w:val="00260176"/>
    <w:rsid w:val="00280E07"/>
    <w:rsid w:val="002B3BDB"/>
    <w:rsid w:val="002C31BF"/>
    <w:rsid w:val="002D08B1"/>
    <w:rsid w:val="002E0CD7"/>
    <w:rsid w:val="00341DCF"/>
    <w:rsid w:val="00357BC6"/>
    <w:rsid w:val="003956C6"/>
    <w:rsid w:val="003B3E12"/>
    <w:rsid w:val="003D50FD"/>
    <w:rsid w:val="0043037D"/>
    <w:rsid w:val="004324B7"/>
    <w:rsid w:val="00441430"/>
    <w:rsid w:val="00450F07"/>
    <w:rsid w:val="00453CD3"/>
    <w:rsid w:val="00460660"/>
    <w:rsid w:val="0047065F"/>
    <w:rsid w:val="00486107"/>
    <w:rsid w:val="00491827"/>
    <w:rsid w:val="004A74AD"/>
    <w:rsid w:val="004B348C"/>
    <w:rsid w:val="004C4399"/>
    <w:rsid w:val="004C787C"/>
    <w:rsid w:val="004E143C"/>
    <w:rsid w:val="004E3A53"/>
    <w:rsid w:val="004F4B9B"/>
    <w:rsid w:val="00511AB9"/>
    <w:rsid w:val="00523EA7"/>
    <w:rsid w:val="00553375"/>
    <w:rsid w:val="005736B7"/>
    <w:rsid w:val="00575E5A"/>
    <w:rsid w:val="005A2B9F"/>
    <w:rsid w:val="005B63B5"/>
    <w:rsid w:val="005B71E8"/>
    <w:rsid w:val="005F1404"/>
    <w:rsid w:val="0061068E"/>
    <w:rsid w:val="00611523"/>
    <w:rsid w:val="00660AD3"/>
    <w:rsid w:val="00663E1D"/>
    <w:rsid w:val="0067011E"/>
    <w:rsid w:val="006778C5"/>
    <w:rsid w:val="00677B7F"/>
    <w:rsid w:val="006815C8"/>
    <w:rsid w:val="006A5570"/>
    <w:rsid w:val="006A689C"/>
    <w:rsid w:val="006B3D79"/>
    <w:rsid w:val="006D7AFE"/>
    <w:rsid w:val="006E0578"/>
    <w:rsid w:val="006E314D"/>
    <w:rsid w:val="006E6B5C"/>
    <w:rsid w:val="00710723"/>
    <w:rsid w:val="00723ED1"/>
    <w:rsid w:val="00743525"/>
    <w:rsid w:val="00753250"/>
    <w:rsid w:val="0076286B"/>
    <w:rsid w:val="00766846"/>
    <w:rsid w:val="0077673A"/>
    <w:rsid w:val="007846E1"/>
    <w:rsid w:val="007B570C"/>
    <w:rsid w:val="007C589B"/>
    <w:rsid w:val="007E4A6E"/>
    <w:rsid w:val="007F56A7"/>
    <w:rsid w:val="00807DD0"/>
    <w:rsid w:val="008659F3"/>
    <w:rsid w:val="0087315D"/>
    <w:rsid w:val="00886D4B"/>
    <w:rsid w:val="00895406"/>
    <w:rsid w:val="008A3568"/>
    <w:rsid w:val="008C6C5A"/>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E1A2D"/>
    <w:rsid w:val="009E75F5"/>
    <w:rsid w:val="009F392E"/>
    <w:rsid w:val="00A6177B"/>
    <w:rsid w:val="00A66136"/>
    <w:rsid w:val="00A713DA"/>
    <w:rsid w:val="00A857B9"/>
    <w:rsid w:val="00AA4CBB"/>
    <w:rsid w:val="00AA65FA"/>
    <w:rsid w:val="00AA7351"/>
    <w:rsid w:val="00AD056F"/>
    <w:rsid w:val="00AD6731"/>
    <w:rsid w:val="00B15D0D"/>
    <w:rsid w:val="00B62A45"/>
    <w:rsid w:val="00B75EE1"/>
    <w:rsid w:val="00B77481"/>
    <w:rsid w:val="00B8518B"/>
    <w:rsid w:val="00B87138"/>
    <w:rsid w:val="00B92FD8"/>
    <w:rsid w:val="00BA60A0"/>
    <w:rsid w:val="00BD7E91"/>
    <w:rsid w:val="00C02D0A"/>
    <w:rsid w:val="00C03A6E"/>
    <w:rsid w:val="00C21294"/>
    <w:rsid w:val="00C44F6A"/>
    <w:rsid w:val="00C47AE3"/>
    <w:rsid w:val="00CC1B14"/>
    <w:rsid w:val="00CC587A"/>
    <w:rsid w:val="00CD1FC4"/>
    <w:rsid w:val="00CF7DF5"/>
    <w:rsid w:val="00D21061"/>
    <w:rsid w:val="00D4108E"/>
    <w:rsid w:val="00D6163D"/>
    <w:rsid w:val="00D74EA4"/>
    <w:rsid w:val="00D831A3"/>
    <w:rsid w:val="00DB07FB"/>
    <w:rsid w:val="00DB7EDC"/>
    <w:rsid w:val="00DC75F3"/>
    <w:rsid w:val="00DD46F3"/>
    <w:rsid w:val="00DE56F2"/>
    <w:rsid w:val="00DF116D"/>
    <w:rsid w:val="00E366E4"/>
    <w:rsid w:val="00EB104F"/>
    <w:rsid w:val="00ED14BD"/>
    <w:rsid w:val="00F0533E"/>
    <w:rsid w:val="00F1048D"/>
    <w:rsid w:val="00F12DEC"/>
    <w:rsid w:val="00F1715C"/>
    <w:rsid w:val="00F310F8"/>
    <w:rsid w:val="00F35939"/>
    <w:rsid w:val="00F45607"/>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qFormat/>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1">
    <w:name w:val="1)"/>
    <w:basedOn w:val="Normln"/>
    <w:qFormat/>
    <w:rsid w:val="004A74AD"/>
    <w:pPr>
      <w:overflowPunct w:val="0"/>
      <w:autoSpaceDE w:val="0"/>
      <w:autoSpaceDN w:val="0"/>
      <w:adjustRightInd w:val="0"/>
      <w:spacing w:before="60" w:after="60" w:line="276" w:lineRule="auto"/>
      <w:ind w:left="284" w:hanging="284"/>
      <w:jc w:val="both"/>
    </w:pPr>
    <w:rPr>
      <w:rFonts w:ascii="Times New Roman" w:eastAsia="Times New Roman" w:hAnsi="Times New Roman" w:cs="Times New Roman"/>
      <w:sz w:val="20"/>
      <w:szCs w:val="20"/>
      <w:lang w:eastAsia="cs-CZ"/>
    </w:rPr>
  </w:style>
  <w:style w:type="paragraph" w:customStyle="1" w:styleId="Odstavecseseznamem1">
    <w:name w:val="Odstavec se seznamem1"/>
    <w:basedOn w:val="Normln"/>
    <w:uiPriority w:val="34"/>
    <w:qFormat/>
    <w:rsid w:val="004A74AD"/>
    <w:pPr>
      <w:spacing w:after="200" w:line="276" w:lineRule="auto"/>
      <w:ind w:left="720"/>
      <w:contextualSpacing/>
    </w:pPr>
    <w:rPr>
      <w:rFonts w:ascii="Arial" w:eastAsia="Calibri"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qFormat/>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1">
    <w:name w:val="1)"/>
    <w:basedOn w:val="Normln"/>
    <w:qFormat/>
    <w:rsid w:val="004A74AD"/>
    <w:pPr>
      <w:overflowPunct w:val="0"/>
      <w:autoSpaceDE w:val="0"/>
      <w:autoSpaceDN w:val="0"/>
      <w:adjustRightInd w:val="0"/>
      <w:spacing w:before="60" w:after="60" w:line="276" w:lineRule="auto"/>
      <w:ind w:left="284" w:hanging="284"/>
      <w:jc w:val="both"/>
    </w:pPr>
    <w:rPr>
      <w:rFonts w:ascii="Times New Roman" w:eastAsia="Times New Roman" w:hAnsi="Times New Roman" w:cs="Times New Roman"/>
      <w:sz w:val="20"/>
      <w:szCs w:val="20"/>
      <w:lang w:eastAsia="cs-CZ"/>
    </w:rPr>
  </w:style>
  <w:style w:type="paragraph" w:customStyle="1" w:styleId="Odstavecseseznamem1">
    <w:name w:val="Odstavec se seznamem1"/>
    <w:basedOn w:val="Normln"/>
    <w:uiPriority w:val="34"/>
    <w:qFormat/>
    <w:rsid w:val="004A74AD"/>
    <w:pPr>
      <w:spacing w:after="200" w:line="276" w:lineRule="auto"/>
      <w:ind w:left="720"/>
      <w:contextualSpacing/>
    </w:pPr>
    <w:rPr>
      <w:rFonts w:ascii="Arial" w:eastAsia="Calibri"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A860F1-0770-48B1-A8E8-5044344E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1664</Words>
  <Characters>9821</Characters>
  <Application>Microsoft Office Word</Application>
  <DocSecurity>0</DocSecurity>
  <Lines>81</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2</cp:revision>
  <cp:lastPrinted>2019-02-07T07:31:00Z</cp:lastPrinted>
  <dcterms:created xsi:type="dcterms:W3CDTF">2019-02-26T07:23:00Z</dcterms:created>
  <dcterms:modified xsi:type="dcterms:W3CDTF">2019-02-26T07:23:00Z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